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D9" w:rsidRPr="00CD13CF" w:rsidRDefault="00252FD9" w:rsidP="001C4701">
      <w:pPr>
        <w:pStyle w:val="NormalWeb"/>
        <w:shd w:val="clear" w:color="auto" w:fill="F2F2F2"/>
        <w:spacing w:line="276" w:lineRule="auto"/>
        <w:jc w:val="both"/>
        <w:rPr>
          <w:rFonts w:ascii="Gill Sans MT" w:hAnsi="Gill Sans MT" w:cstheme="minorHAnsi"/>
          <w:color w:val="000000"/>
          <w:lang w:val="ca-ES"/>
        </w:rPr>
      </w:pPr>
      <w:bookmarkStart w:id="0" w:name="_GoBack"/>
      <w:bookmarkEnd w:id="0"/>
      <w:r w:rsidRPr="00CD13CF">
        <w:rPr>
          <w:rFonts w:ascii="Gill Sans MT" w:hAnsi="Gill Sans MT" w:cstheme="minorHAnsi"/>
          <w:color w:val="000000"/>
          <w:lang w:val="ca-ES"/>
        </w:rPr>
        <w:t xml:space="preserve">Alerta Solidària, Associació d’Advocats d’Osona en Defensa dels Drets Humans, Associació Catalana per la Defensa dels Drets Humans, Associació Catalana de Professionals de Salut Mental (ACPSM – AEN CATALUNYA), Associació de Famílies de Presxs de Catalunya, Comissió de Defensa de l’ICAB, Comissió de Drets Humans de </w:t>
      </w:r>
      <w:r w:rsidR="005327B8" w:rsidRPr="00CD13CF">
        <w:rPr>
          <w:rFonts w:ascii="Gill Sans MT" w:hAnsi="Gill Sans MT" w:cstheme="minorHAnsi"/>
          <w:color w:val="000000"/>
          <w:lang w:val="ca-ES"/>
        </w:rPr>
        <w:t>l’I.</w:t>
      </w:r>
      <w:r w:rsidRPr="00CD13CF">
        <w:rPr>
          <w:rFonts w:ascii="Gill Sans MT" w:hAnsi="Gill Sans MT" w:cstheme="minorHAnsi"/>
          <w:color w:val="000000"/>
          <w:lang w:val="ca-ES"/>
        </w:rPr>
        <w:t>lustre Col•legi d’Advocats i Advocades de Tortosa, Coordinadora de l’Advocacia, Grupo SampAEN (Salud mental en Prisión, de la AEN), IACTA, Institut de Drets Humans de Catalunya – IDHC, Irídia – Centre per la Defensa dels Drets Humans, Juristes pels Drets Humans del Maresme, Juristes per la República, Justícia i Pau, Juristes de les Terres de l’Ebre per les Llibertats, Observatori del Sistema Penal i els Drets Humans UB – OSPDH, Xarxa Antirepressió de Familiars de Detingudes.</w:t>
      </w:r>
    </w:p>
    <w:p w:rsidR="00790C85" w:rsidRPr="00CD13CF" w:rsidRDefault="00790C85" w:rsidP="001C4701">
      <w:pPr>
        <w:shd w:val="clear" w:color="auto" w:fill="FFFFFF"/>
        <w:spacing w:after="0"/>
        <w:jc w:val="both"/>
        <w:rPr>
          <w:rFonts w:ascii="Gill Sans MT" w:eastAsia="Times New Roman" w:hAnsi="Gill Sans MT" w:cs="Segoe UI"/>
          <w:color w:val="0F1419"/>
          <w:sz w:val="24"/>
          <w:szCs w:val="24"/>
          <w:lang w:val="ca-ES" w:eastAsia="es-ES"/>
        </w:rPr>
      </w:pPr>
    </w:p>
    <w:p w:rsidR="00790C85" w:rsidRPr="00CD13CF" w:rsidRDefault="00165414" w:rsidP="001C4701">
      <w:pPr>
        <w:shd w:val="clear" w:color="auto" w:fill="FFFFFF"/>
        <w:spacing w:after="0"/>
        <w:jc w:val="center"/>
        <w:rPr>
          <w:rFonts w:ascii="Gill Sans MT" w:eastAsia="Times New Roman" w:hAnsi="Gill Sans MT" w:cs="Segoe UI"/>
          <w:b/>
          <w:color w:val="0F1419"/>
          <w:sz w:val="24"/>
          <w:szCs w:val="24"/>
          <w:lang w:val="ca-ES" w:eastAsia="es-ES"/>
        </w:rPr>
      </w:pPr>
      <w:r w:rsidRPr="00CD13CF">
        <w:rPr>
          <w:rFonts w:ascii="Gill Sans MT" w:eastAsia="Times New Roman" w:hAnsi="Gill Sans MT" w:cs="Segoe UI"/>
          <w:b/>
          <w:color w:val="0F1419"/>
          <w:sz w:val="24"/>
          <w:szCs w:val="24"/>
          <w:lang w:val="ca-ES" w:eastAsia="es-ES"/>
        </w:rPr>
        <w:t>MANIFESTEM</w:t>
      </w:r>
    </w:p>
    <w:p w:rsidR="00790C85" w:rsidRPr="00CD13CF" w:rsidRDefault="00790C85" w:rsidP="001C4701">
      <w:pPr>
        <w:shd w:val="clear" w:color="auto" w:fill="FFFFFF"/>
        <w:spacing w:after="0"/>
        <w:jc w:val="both"/>
        <w:rPr>
          <w:rFonts w:ascii="Gill Sans MT" w:eastAsia="Times New Roman" w:hAnsi="Gill Sans MT" w:cs="Segoe UI"/>
          <w:color w:val="0F1419"/>
          <w:sz w:val="24"/>
          <w:szCs w:val="24"/>
          <w:lang w:val="ca-ES" w:eastAsia="es-ES"/>
        </w:rPr>
      </w:pPr>
    </w:p>
    <w:p w:rsidR="00790C85" w:rsidRPr="00CD13CF" w:rsidRDefault="00790C85" w:rsidP="001C4701">
      <w:pPr>
        <w:shd w:val="clear" w:color="auto" w:fill="FFFFFF"/>
        <w:spacing w:after="0"/>
        <w:jc w:val="both"/>
        <w:rPr>
          <w:rFonts w:ascii="Gill Sans MT" w:hAnsi="Gill Sans MT" w:cs="CaeciliaLT-Bold"/>
          <w:bCs/>
          <w:sz w:val="24"/>
          <w:szCs w:val="24"/>
          <w:lang w:val="ca-ES"/>
        </w:rPr>
      </w:pPr>
      <w:r w:rsidRPr="00CD13CF">
        <w:rPr>
          <w:rFonts w:ascii="Gill Sans MT" w:eastAsia="Times New Roman" w:hAnsi="Gill Sans MT" w:cs="Segoe UI"/>
          <w:color w:val="0F1419"/>
          <w:sz w:val="24"/>
          <w:szCs w:val="24"/>
          <w:lang w:val="ca-ES" w:eastAsia="es-ES"/>
        </w:rPr>
        <w:t xml:space="preserve">El </w:t>
      </w:r>
      <w:r w:rsidRPr="00CD13CF">
        <w:rPr>
          <w:rFonts w:ascii="Gill Sans MT" w:eastAsia="Times New Roman" w:hAnsi="Gill Sans MT" w:cs="Segoe UI"/>
          <w:b/>
          <w:color w:val="0F1419"/>
          <w:sz w:val="24"/>
          <w:szCs w:val="24"/>
          <w:lang w:val="ca-ES" w:eastAsia="es-ES"/>
        </w:rPr>
        <w:t xml:space="preserve">nostre </w:t>
      </w:r>
      <w:r w:rsidR="00C8654D" w:rsidRPr="00CD13CF">
        <w:rPr>
          <w:rFonts w:ascii="Gill Sans MT" w:eastAsia="Times New Roman" w:hAnsi="Gill Sans MT" w:cs="Segoe UI"/>
          <w:b/>
          <w:color w:val="0F1419"/>
          <w:sz w:val="24"/>
          <w:szCs w:val="24"/>
          <w:lang w:val="ca-ES" w:eastAsia="es-ES"/>
        </w:rPr>
        <w:t>rebuig</w:t>
      </w:r>
      <w:r w:rsidRPr="00CD13CF">
        <w:rPr>
          <w:rFonts w:ascii="Gill Sans MT" w:eastAsia="Times New Roman" w:hAnsi="Gill Sans MT" w:cs="Segoe UI"/>
          <w:b/>
          <w:color w:val="0F1419"/>
          <w:sz w:val="24"/>
          <w:szCs w:val="24"/>
          <w:lang w:val="ca-ES" w:eastAsia="es-ES"/>
        </w:rPr>
        <w:t xml:space="preserve"> a l’entrada en vigor de la Circular 1/2022 del Departament de </w:t>
      </w:r>
      <w:r w:rsidR="00C8654D" w:rsidRPr="00CD13CF">
        <w:rPr>
          <w:rFonts w:ascii="Gill Sans MT" w:eastAsia="Times New Roman" w:hAnsi="Gill Sans MT" w:cs="Segoe UI"/>
          <w:b/>
          <w:color w:val="0F1419"/>
          <w:sz w:val="24"/>
          <w:szCs w:val="24"/>
          <w:lang w:val="ca-ES" w:eastAsia="es-ES"/>
        </w:rPr>
        <w:t>Justícia</w:t>
      </w:r>
      <w:r w:rsidRPr="00CD13CF">
        <w:rPr>
          <w:rFonts w:ascii="Gill Sans MT" w:hAnsi="Gill Sans MT" w:cs="CaeciliaLT-Bold"/>
          <w:bCs/>
          <w:sz w:val="24"/>
          <w:szCs w:val="24"/>
          <w:lang w:val="ca-ES"/>
        </w:rPr>
        <w:t>per la qual s’aprova el Protocol d’aplicació delsmitjans coercitius d’aïllament provisional i de contenció mecànica en els centres</w:t>
      </w:r>
      <w:r w:rsidR="00252FD9" w:rsidRPr="00CD13CF">
        <w:rPr>
          <w:rFonts w:ascii="Gill Sans MT" w:hAnsi="Gill Sans MT" w:cs="CaeciliaLT-Bold"/>
          <w:bCs/>
          <w:sz w:val="24"/>
          <w:szCs w:val="24"/>
          <w:lang w:val="ca-ES"/>
        </w:rPr>
        <w:t>penitenciaris de Catalunya, en atenció a les següents</w:t>
      </w:r>
    </w:p>
    <w:p w:rsidR="00252FD9" w:rsidRPr="00CD13CF" w:rsidRDefault="00252FD9" w:rsidP="001C4701">
      <w:pPr>
        <w:shd w:val="clear" w:color="auto" w:fill="FFFFFF"/>
        <w:spacing w:after="0"/>
        <w:jc w:val="both"/>
        <w:rPr>
          <w:rFonts w:ascii="Gill Sans MT" w:hAnsi="Gill Sans MT" w:cs="CaeciliaLT-Bold"/>
          <w:b/>
          <w:bCs/>
          <w:sz w:val="24"/>
          <w:szCs w:val="24"/>
          <w:lang w:val="ca-ES"/>
        </w:rPr>
      </w:pPr>
    </w:p>
    <w:p w:rsidR="00252FD9" w:rsidRPr="00CD13CF" w:rsidRDefault="00165414" w:rsidP="001C4701">
      <w:pPr>
        <w:shd w:val="clear" w:color="auto" w:fill="FFFFFF"/>
        <w:spacing w:after="0"/>
        <w:jc w:val="center"/>
        <w:rPr>
          <w:rFonts w:ascii="Gill Sans MT" w:hAnsi="Gill Sans MT" w:cs="CaeciliaLT-Bold"/>
          <w:b/>
          <w:bCs/>
          <w:sz w:val="24"/>
          <w:szCs w:val="24"/>
          <w:lang w:val="ca-ES"/>
        </w:rPr>
      </w:pPr>
      <w:r w:rsidRPr="00CD13CF">
        <w:rPr>
          <w:rFonts w:ascii="Gill Sans MT" w:hAnsi="Gill Sans MT" w:cs="CaeciliaLT-Bold"/>
          <w:b/>
          <w:bCs/>
          <w:sz w:val="24"/>
          <w:szCs w:val="24"/>
          <w:lang w:val="ca-ES"/>
        </w:rPr>
        <w:t>CONSIDERACIONS</w:t>
      </w:r>
    </w:p>
    <w:p w:rsidR="00ED2E93" w:rsidRPr="00CD13CF" w:rsidRDefault="00ED2E93" w:rsidP="001C4701">
      <w:pPr>
        <w:shd w:val="clear" w:color="auto" w:fill="FFFFFF"/>
        <w:spacing w:after="0"/>
        <w:jc w:val="both"/>
        <w:rPr>
          <w:rFonts w:ascii="Gill Sans MT" w:hAnsi="Gill Sans MT" w:cs="CaeciliaLT-Bold"/>
          <w:b/>
          <w:bCs/>
          <w:sz w:val="24"/>
          <w:szCs w:val="24"/>
          <w:lang w:val="ca-ES"/>
        </w:rPr>
      </w:pPr>
    </w:p>
    <w:p w:rsidR="00F2644C" w:rsidRPr="00CD13CF" w:rsidRDefault="00252FD9" w:rsidP="001C4701">
      <w:pPr>
        <w:shd w:val="clear" w:color="auto" w:fill="DDD9C3" w:themeFill="background2" w:themeFillShade="E6"/>
        <w:jc w:val="both"/>
        <w:rPr>
          <w:rFonts w:ascii="Gill Sans MT" w:hAnsi="Gill Sans MT"/>
          <w:b/>
          <w:sz w:val="24"/>
          <w:szCs w:val="24"/>
          <w:lang w:val="ca-ES"/>
        </w:rPr>
      </w:pPr>
      <w:r w:rsidRPr="00CD13CF">
        <w:rPr>
          <w:rFonts w:ascii="Gill Sans MT" w:hAnsi="Gill Sans MT"/>
          <w:b/>
          <w:sz w:val="24"/>
          <w:szCs w:val="24"/>
          <w:lang w:val="ca-ES"/>
        </w:rPr>
        <w:t>PRIMER</w:t>
      </w:r>
      <w:r w:rsidR="00231443" w:rsidRPr="00CD13CF">
        <w:rPr>
          <w:rFonts w:ascii="Gill Sans MT" w:hAnsi="Gill Sans MT"/>
          <w:b/>
          <w:sz w:val="24"/>
          <w:szCs w:val="24"/>
          <w:lang w:val="ca-ES"/>
        </w:rPr>
        <w:t>A</w:t>
      </w:r>
    </w:p>
    <w:p w:rsidR="00F2644C" w:rsidRPr="00CD13CF" w:rsidRDefault="00F2644C" w:rsidP="001C4701">
      <w:pPr>
        <w:shd w:val="clear" w:color="auto" w:fill="DDD9C3" w:themeFill="background2" w:themeFillShade="E6"/>
        <w:jc w:val="both"/>
        <w:rPr>
          <w:rFonts w:ascii="Gill Sans MT" w:hAnsi="Gill Sans MT"/>
          <w:b/>
          <w:sz w:val="24"/>
          <w:szCs w:val="24"/>
          <w:lang w:val="ca-ES"/>
        </w:rPr>
      </w:pPr>
      <w:r w:rsidRPr="00CD13CF">
        <w:rPr>
          <w:rFonts w:ascii="Gill Sans MT" w:hAnsi="Gill Sans MT"/>
          <w:b/>
          <w:sz w:val="24"/>
          <w:szCs w:val="24"/>
          <w:lang w:val="ca-ES"/>
        </w:rPr>
        <w:t>D</w:t>
      </w:r>
      <w:r w:rsidR="00ED2E93" w:rsidRPr="00CD13CF">
        <w:rPr>
          <w:rFonts w:ascii="Gill Sans MT" w:hAnsi="Gill Sans MT"/>
          <w:b/>
          <w:sz w:val="24"/>
          <w:szCs w:val="24"/>
          <w:lang w:val="ca-ES"/>
        </w:rPr>
        <w:t xml:space="preserve">e </w:t>
      </w:r>
      <w:r w:rsidR="005327B8" w:rsidRPr="00CD13CF">
        <w:rPr>
          <w:rFonts w:ascii="Gill Sans MT" w:hAnsi="Gill Sans MT"/>
          <w:b/>
          <w:sz w:val="24"/>
          <w:szCs w:val="24"/>
          <w:lang w:val="ca-ES"/>
        </w:rPr>
        <w:t>què</w:t>
      </w:r>
      <w:r w:rsidR="00ED2E93" w:rsidRPr="00CD13CF">
        <w:rPr>
          <w:rFonts w:ascii="Gill Sans MT" w:hAnsi="Gill Sans MT"/>
          <w:b/>
          <w:sz w:val="24"/>
          <w:szCs w:val="24"/>
          <w:lang w:val="ca-ES"/>
        </w:rPr>
        <w:t xml:space="preserve"> parlem quan parlem de contencions mecàniques? </w:t>
      </w:r>
    </w:p>
    <w:p w:rsidR="00103743" w:rsidRPr="00CD13CF" w:rsidRDefault="00BC4BFA" w:rsidP="001C4701">
      <w:pPr>
        <w:jc w:val="both"/>
        <w:rPr>
          <w:rFonts w:ascii="Gill Sans MT" w:hAnsi="Gill Sans MT"/>
          <w:sz w:val="24"/>
          <w:szCs w:val="24"/>
          <w:lang w:val="ca-ES"/>
        </w:rPr>
      </w:pPr>
      <w:r w:rsidRPr="00CD13CF">
        <w:rPr>
          <w:rFonts w:ascii="Gill Sans MT" w:hAnsi="Gill Sans MT"/>
          <w:sz w:val="24"/>
          <w:szCs w:val="24"/>
          <w:lang w:val="ca-ES"/>
        </w:rPr>
        <w:t>La contenció o subjecció mecànica és el procés d'immobilització d'una persona amb instruments, equips o materials destinats a restringir els seus moviments o el normal accés al seu co</w:t>
      </w:r>
      <w:r w:rsidR="00EF6FD0">
        <w:rPr>
          <w:rFonts w:ascii="Gill Sans MT" w:hAnsi="Gill Sans MT"/>
          <w:sz w:val="24"/>
          <w:szCs w:val="24"/>
          <w:lang w:val="ca-ES"/>
        </w:rPr>
        <w:t xml:space="preserve">s. </w:t>
      </w:r>
      <w:r w:rsidRPr="00CD13CF">
        <w:rPr>
          <w:rFonts w:ascii="Gill Sans MT" w:hAnsi="Gill Sans MT"/>
          <w:sz w:val="24"/>
          <w:szCs w:val="24"/>
          <w:lang w:val="ca-ES"/>
        </w:rPr>
        <w:t>En l'àmbit penitenciari es distingeix entre contencions de tipus regimental, enteses com el control d'una persona per part de funcionaris com a mesura de seguretat i contencions de tipus sanitari</w:t>
      </w:r>
      <w:r w:rsidR="00103743" w:rsidRPr="00CD13CF">
        <w:rPr>
          <w:rFonts w:ascii="Gill Sans MT" w:hAnsi="Gill Sans MT"/>
          <w:sz w:val="24"/>
          <w:szCs w:val="24"/>
          <w:lang w:val="ca-ES"/>
        </w:rPr>
        <w:t>,</w:t>
      </w:r>
      <w:r w:rsidRPr="00CD13CF">
        <w:rPr>
          <w:rFonts w:ascii="Gill Sans MT" w:hAnsi="Gill Sans MT"/>
          <w:sz w:val="24"/>
          <w:szCs w:val="24"/>
          <w:lang w:val="ca-ES"/>
        </w:rPr>
        <w:t xml:space="preserve"> que corresponen a la subjecció d'una persona per raons de tip</w:t>
      </w:r>
      <w:r w:rsidR="00103743" w:rsidRPr="00CD13CF">
        <w:rPr>
          <w:rFonts w:ascii="Gill Sans MT" w:hAnsi="Gill Sans MT"/>
          <w:sz w:val="24"/>
          <w:szCs w:val="24"/>
          <w:lang w:val="ca-ES"/>
        </w:rPr>
        <w:t>usmedico</w:t>
      </w:r>
      <w:r w:rsidR="00EF6FD0" w:rsidRPr="00CD13CF">
        <w:rPr>
          <w:rFonts w:ascii="Gill Sans MT" w:hAnsi="Gill Sans MT"/>
          <w:sz w:val="24"/>
          <w:szCs w:val="24"/>
          <w:lang w:val="ca-ES"/>
        </w:rPr>
        <w:t>(MNP, 2017).</w:t>
      </w:r>
    </w:p>
    <w:p w:rsidR="00CD13CF" w:rsidRPr="00CD13CF" w:rsidRDefault="00103743" w:rsidP="001C4701">
      <w:pPr>
        <w:jc w:val="both"/>
        <w:rPr>
          <w:rFonts w:ascii="Gill Sans MT" w:hAnsi="Gill Sans MT"/>
          <w:sz w:val="24"/>
          <w:szCs w:val="24"/>
          <w:lang w:val="ca-ES"/>
        </w:rPr>
      </w:pPr>
      <w:r w:rsidRPr="00CD13CF">
        <w:rPr>
          <w:rFonts w:ascii="Gill Sans MT" w:hAnsi="Gill Sans MT"/>
          <w:sz w:val="24"/>
          <w:szCs w:val="24"/>
          <w:lang w:val="ca-ES"/>
        </w:rPr>
        <w:t>L'aplicació del mitjà coercitiu de la contenció mecànica de tipus regimental a Catalunya implica la immobilització a través de l'utilitzo de corretges tèxtils de les extremitats de la persona presa a una llitera, situada en una cel·la del departament d'aïllament, dotada de càmeres de vídeo vigilància i</w:t>
      </w:r>
      <w:r w:rsidR="00CD13CF">
        <w:rPr>
          <w:rFonts w:ascii="Gill Sans MT" w:hAnsi="Gill Sans MT"/>
          <w:sz w:val="24"/>
          <w:szCs w:val="24"/>
          <w:lang w:val="ca-ES"/>
        </w:rPr>
        <w:t xml:space="preserve"> formalment</w:t>
      </w:r>
      <w:r w:rsidRPr="00CD13CF">
        <w:rPr>
          <w:rFonts w:ascii="Gill Sans MT" w:hAnsi="Gill Sans MT"/>
          <w:sz w:val="24"/>
          <w:szCs w:val="24"/>
          <w:lang w:val="ca-ES"/>
        </w:rPr>
        <w:t xml:space="preserve"> sota supervisió mèdica.</w:t>
      </w:r>
    </w:p>
    <w:p w:rsidR="00BC4BFA" w:rsidRPr="00CD13CF" w:rsidRDefault="00BD69D1" w:rsidP="001C4701">
      <w:pPr>
        <w:jc w:val="both"/>
        <w:rPr>
          <w:rFonts w:ascii="Gill Sans MT" w:hAnsi="Gill Sans MT"/>
          <w:sz w:val="24"/>
          <w:szCs w:val="24"/>
          <w:lang w:val="ca-ES"/>
        </w:rPr>
      </w:pPr>
      <w:r w:rsidRPr="00CD13CF">
        <w:rPr>
          <w:rFonts w:ascii="Gill Sans MT" w:hAnsi="Gill Sans MT"/>
          <w:sz w:val="24"/>
          <w:szCs w:val="24"/>
          <w:lang w:val="ca-ES"/>
        </w:rPr>
        <w:t xml:space="preserve">Es tracta d'una pràctica extremadament controvertida, l'aplicació de la qual ha causat preocupació per part </w:t>
      </w:r>
      <w:r w:rsidR="00103743" w:rsidRPr="00CD13CF">
        <w:rPr>
          <w:rFonts w:ascii="Gill Sans MT" w:hAnsi="Gill Sans MT"/>
          <w:sz w:val="24"/>
          <w:szCs w:val="24"/>
          <w:lang w:val="ca-ES"/>
        </w:rPr>
        <w:t xml:space="preserve">de la practica totalitat </w:t>
      </w:r>
      <w:r w:rsidRPr="00CD13CF">
        <w:rPr>
          <w:rFonts w:ascii="Gill Sans MT" w:hAnsi="Gill Sans MT"/>
          <w:sz w:val="24"/>
          <w:szCs w:val="24"/>
          <w:lang w:val="ca-ES"/>
        </w:rPr>
        <w:t>dels organismes de defensa dels drets humans, en particular, del Comitè per a la Prevenció de la Tortura del Consell d'Europa (CPT/Inf (2017) 34</w:t>
      </w:r>
      <w:r w:rsidR="00464FEF">
        <w:rPr>
          <w:rFonts w:ascii="Gill Sans MT" w:hAnsi="Gill Sans MT"/>
          <w:sz w:val="24"/>
          <w:szCs w:val="24"/>
          <w:lang w:val="ca-ES"/>
        </w:rPr>
        <w:t>,</w:t>
      </w:r>
      <w:r w:rsidR="00687113" w:rsidRPr="00CD13CF">
        <w:rPr>
          <w:rFonts w:ascii="Gill Sans MT" w:hAnsi="Gill Sans MT"/>
          <w:sz w:val="24"/>
          <w:szCs w:val="24"/>
          <w:lang w:val="ca-ES"/>
        </w:rPr>
        <w:t>§</w:t>
      </w:r>
      <w:r w:rsidR="00464FEF" w:rsidRPr="00CD13CF">
        <w:rPr>
          <w:rFonts w:ascii="Gill Sans MT" w:hAnsi="Gill Sans MT"/>
          <w:sz w:val="24"/>
          <w:szCs w:val="24"/>
          <w:lang w:val="ca-ES"/>
        </w:rPr>
        <w:t>§</w:t>
      </w:r>
      <w:r w:rsidR="00687113" w:rsidRPr="00CD13CF">
        <w:rPr>
          <w:rFonts w:ascii="Gill Sans MT" w:hAnsi="Gill Sans MT"/>
          <w:sz w:val="24"/>
          <w:szCs w:val="24"/>
          <w:lang w:val="ca-ES"/>
        </w:rPr>
        <w:t xml:space="preserve"> 76 i s</w:t>
      </w:r>
      <w:r w:rsidR="001C4701" w:rsidRPr="00CD13CF">
        <w:rPr>
          <w:rFonts w:ascii="Gill Sans MT" w:hAnsi="Gill Sans MT"/>
          <w:sz w:val="24"/>
          <w:szCs w:val="24"/>
          <w:lang w:val="ca-ES"/>
        </w:rPr>
        <w:t>egüents</w:t>
      </w:r>
      <w:r w:rsidR="00687113" w:rsidRPr="00CD13CF">
        <w:rPr>
          <w:rFonts w:ascii="Gill Sans MT" w:hAnsi="Gill Sans MT"/>
          <w:sz w:val="24"/>
          <w:szCs w:val="24"/>
          <w:lang w:val="ca-ES"/>
        </w:rPr>
        <w:t>)</w:t>
      </w:r>
      <w:r w:rsidR="00CD13CF">
        <w:rPr>
          <w:rFonts w:ascii="Gill Sans MT" w:hAnsi="Gill Sans MT"/>
          <w:sz w:val="24"/>
          <w:szCs w:val="24"/>
          <w:lang w:val="ca-ES"/>
        </w:rPr>
        <w:t xml:space="preserve">, </w:t>
      </w:r>
      <w:r w:rsidR="00CD13CF" w:rsidRPr="00CD13CF">
        <w:rPr>
          <w:rFonts w:ascii="Gill Sans MT" w:hAnsi="Gill Sans MT"/>
          <w:sz w:val="24"/>
          <w:szCs w:val="24"/>
          <w:lang w:val="ca-ES"/>
        </w:rPr>
        <w:t>pel seu caràcter humiliant</w:t>
      </w:r>
      <w:r w:rsidR="00CD13CF">
        <w:rPr>
          <w:rFonts w:ascii="Gill Sans MT" w:hAnsi="Gill Sans MT"/>
          <w:sz w:val="24"/>
          <w:szCs w:val="24"/>
          <w:lang w:val="ca-ES"/>
        </w:rPr>
        <w:t xml:space="preserve"> i </w:t>
      </w:r>
      <w:r w:rsidR="00CD13CF" w:rsidRPr="00CD13CF">
        <w:rPr>
          <w:rFonts w:ascii="Gill Sans MT" w:hAnsi="Gill Sans MT"/>
          <w:sz w:val="24"/>
          <w:szCs w:val="24"/>
          <w:lang w:val="ca-ES"/>
        </w:rPr>
        <w:t>contrari al principi de la dignitat humana</w:t>
      </w:r>
      <w:r w:rsidR="00CD13CF">
        <w:rPr>
          <w:rFonts w:ascii="Gill Sans MT" w:hAnsi="Gill Sans MT"/>
          <w:sz w:val="24"/>
          <w:szCs w:val="24"/>
          <w:lang w:val="ca-ES"/>
        </w:rPr>
        <w:t>.</w:t>
      </w:r>
    </w:p>
    <w:p w:rsidR="00687113" w:rsidRPr="00CD13CF" w:rsidRDefault="00687113" w:rsidP="001C4701">
      <w:pPr>
        <w:jc w:val="both"/>
        <w:rPr>
          <w:rFonts w:ascii="Gill Sans MT" w:hAnsi="Gill Sans MT"/>
          <w:sz w:val="24"/>
          <w:szCs w:val="24"/>
          <w:lang w:val="ca-ES"/>
        </w:rPr>
      </w:pPr>
      <w:r w:rsidRPr="00CD13CF">
        <w:rPr>
          <w:rFonts w:ascii="Gill Sans MT" w:hAnsi="Gill Sans MT"/>
          <w:sz w:val="24"/>
          <w:szCs w:val="24"/>
          <w:lang w:val="ca-ES"/>
        </w:rPr>
        <w:t xml:space="preserve">La Llei Orgànica General Penitenciària (LOGP) dedica un únic article als mitjans coercitius, indicant que només podran utilitzar-se, amb autorització del director del </w:t>
      </w:r>
      <w:r w:rsidRPr="00CD13CF">
        <w:rPr>
          <w:rFonts w:ascii="Gill Sans MT" w:hAnsi="Gill Sans MT"/>
          <w:sz w:val="24"/>
          <w:szCs w:val="24"/>
          <w:lang w:val="ca-ES"/>
        </w:rPr>
        <w:lastRenderedPageBreak/>
        <w:t>centre penitenciari, aquells mitjans coercitius que s'estableixin reglamentàriament en els casos següents:</w:t>
      </w:r>
    </w:p>
    <w:p w:rsidR="00687113" w:rsidRPr="00CD13CF" w:rsidRDefault="00687113" w:rsidP="001C4701">
      <w:pPr>
        <w:jc w:val="both"/>
        <w:rPr>
          <w:rFonts w:ascii="Gill Sans MT" w:hAnsi="Gill Sans MT"/>
          <w:i/>
          <w:iCs/>
          <w:sz w:val="24"/>
          <w:szCs w:val="24"/>
          <w:lang w:val="ca-ES"/>
        </w:rPr>
      </w:pPr>
      <w:r w:rsidRPr="00CD13CF">
        <w:rPr>
          <w:rFonts w:ascii="Gill Sans MT" w:hAnsi="Gill Sans MT"/>
          <w:i/>
          <w:iCs/>
          <w:sz w:val="24"/>
          <w:szCs w:val="24"/>
          <w:lang w:val="ca-ES"/>
        </w:rPr>
        <w:t>a) Per a impedir actes d'evasió o de violència dels interns.</w:t>
      </w:r>
    </w:p>
    <w:p w:rsidR="00687113" w:rsidRPr="00CD13CF" w:rsidRDefault="00687113" w:rsidP="001C4701">
      <w:pPr>
        <w:jc w:val="both"/>
        <w:rPr>
          <w:rFonts w:ascii="Gill Sans MT" w:hAnsi="Gill Sans MT"/>
          <w:i/>
          <w:iCs/>
          <w:sz w:val="24"/>
          <w:szCs w:val="24"/>
          <w:lang w:val="ca-ES"/>
        </w:rPr>
      </w:pPr>
      <w:r w:rsidRPr="00CD13CF">
        <w:rPr>
          <w:rFonts w:ascii="Gill Sans MT" w:hAnsi="Gill Sans MT"/>
          <w:i/>
          <w:iCs/>
          <w:sz w:val="24"/>
          <w:szCs w:val="24"/>
          <w:lang w:val="ca-ES"/>
        </w:rPr>
        <w:t>b) Per a evitar danys dels interns a si mateixos, a altres persones o coses.</w:t>
      </w:r>
    </w:p>
    <w:p w:rsidR="00687113" w:rsidRPr="00CD13CF" w:rsidRDefault="00687113" w:rsidP="001C4701">
      <w:pPr>
        <w:jc w:val="both"/>
        <w:rPr>
          <w:rFonts w:ascii="Gill Sans MT" w:hAnsi="Gill Sans MT"/>
          <w:i/>
          <w:iCs/>
          <w:sz w:val="24"/>
          <w:szCs w:val="24"/>
          <w:lang w:val="ca-ES"/>
        </w:rPr>
      </w:pPr>
      <w:r w:rsidRPr="00CD13CF">
        <w:rPr>
          <w:rFonts w:ascii="Gill Sans MT" w:hAnsi="Gill Sans MT"/>
          <w:i/>
          <w:iCs/>
          <w:sz w:val="24"/>
          <w:szCs w:val="24"/>
          <w:lang w:val="ca-ES"/>
        </w:rPr>
        <w:t>c) Per a vèncer la resistència activa o passiva dels interns a les ordres del personal penitenciari en l'exercici del seu càrrec.</w:t>
      </w:r>
    </w:p>
    <w:p w:rsidR="00687113" w:rsidRPr="00CD13CF" w:rsidRDefault="001C4701" w:rsidP="001C4701">
      <w:pPr>
        <w:jc w:val="both"/>
        <w:rPr>
          <w:rFonts w:ascii="Gill Sans MT" w:hAnsi="Gill Sans MT"/>
          <w:sz w:val="24"/>
          <w:szCs w:val="24"/>
          <w:lang w:val="ca-ES"/>
        </w:rPr>
      </w:pPr>
      <w:r w:rsidRPr="00CD13CF">
        <w:rPr>
          <w:rFonts w:ascii="Gill Sans MT" w:hAnsi="Gill Sans MT"/>
          <w:sz w:val="24"/>
          <w:szCs w:val="24"/>
          <w:lang w:val="ca-ES"/>
        </w:rPr>
        <w:t>Els mitjans coercitius que poden ser utilitzats estan identificats en l'art. 72 del Reglament Penitenciari</w:t>
      </w:r>
      <w:r w:rsidR="00EF6FD0">
        <w:rPr>
          <w:rFonts w:ascii="Gill Sans MT" w:hAnsi="Gill Sans MT"/>
          <w:sz w:val="24"/>
          <w:szCs w:val="24"/>
          <w:lang w:val="ca-ES"/>
        </w:rPr>
        <w:t xml:space="preserve"> (RP)</w:t>
      </w:r>
      <w:r w:rsidRPr="00CD13CF">
        <w:rPr>
          <w:rFonts w:ascii="Gill Sans MT" w:hAnsi="Gill Sans MT"/>
          <w:sz w:val="24"/>
          <w:szCs w:val="24"/>
          <w:lang w:val="ca-ES"/>
        </w:rPr>
        <w:t>; l'aïllament provisional, la força física personal, les defenses de goma, els aerosols d'acció adequada i les esposes. El dictat del RP no contempla aquesta mesura de manera especifica, malgrat que sigui una de les practiques més aflictives per a les persones preses</w:t>
      </w:r>
      <w:r w:rsidR="00CD13CF">
        <w:rPr>
          <w:rFonts w:ascii="Gill Sans MT" w:hAnsi="Gill Sans MT"/>
          <w:sz w:val="24"/>
          <w:szCs w:val="24"/>
          <w:lang w:val="ca-ES"/>
        </w:rPr>
        <w:t>.</w:t>
      </w:r>
    </w:p>
    <w:p w:rsidR="00ED2E93" w:rsidRPr="00CD13CF" w:rsidRDefault="001C4701" w:rsidP="001C4701">
      <w:pPr>
        <w:jc w:val="both"/>
        <w:rPr>
          <w:rFonts w:ascii="Gill Sans MT" w:hAnsi="Gill Sans MT"/>
          <w:b/>
          <w:sz w:val="24"/>
          <w:szCs w:val="24"/>
          <w:lang w:val="ca-ES"/>
        </w:rPr>
      </w:pPr>
      <w:r w:rsidRPr="00CD13CF">
        <w:rPr>
          <w:rFonts w:ascii="Gill Sans MT" w:hAnsi="Gill Sans MT"/>
          <w:bCs/>
          <w:sz w:val="24"/>
          <w:szCs w:val="24"/>
          <w:lang w:val="ca-ES"/>
        </w:rPr>
        <w:t>Davant això ens preguntem:</w:t>
      </w:r>
      <w:r w:rsidR="00ED2E93" w:rsidRPr="00CD13CF">
        <w:rPr>
          <w:rFonts w:ascii="Gill Sans MT" w:hAnsi="Gill Sans MT"/>
          <w:b/>
          <w:sz w:val="24"/>
          <w:szCs w:val="24"/>
          <w:lang w:val="ca-ES"/>
        </w:rPr>
        <w:t>Es pot continuar aplicant una mesura tan greu, no contemplada de manera específica en el dret, el dret penitenciari en aquest cas? La practica administrativa pot afegir una mesura –tan greu, a més a més- no prevista a la norma jurídica?</w:t>
      </w:r>
    </w:p>
    <w:p w:rsidR="00F2644C" w:rsidRPr="00CD13CF" w:rsidRDefault="00252FD9" w:rsidP="001C4701">
      <w:pPr>
        <w:shd w:val="clear" w:color="auto" w:fill="DDD9C3" w:themeFill="background2" w:themeFillShade="E6"/>
        <w:jc w:val="both"/>
        <w:rPr>
          <w:rFonts w:ascii="Gill Sans MT" w:hAnsi="Gill Sans MT"/>
          <w:b/>
          <w:sz w:val="24"/>
          <w:szCs w:val="24"/>
          <w:lang w:val="ca-ES"/>
        </w:rPr>
      </w:pPr>
      <w:r w:rsidRPr="00CD13CF">
        <w:rPr>
          <w:rFonts w:ascii="Gill Sans MT" w:hAnsi="Gill Sans MT"/>
          <w:b/>
          <w:sz w:val="24"/>
          <w:szCs w:val="24"/>
          <w:lang w:val="ca-ES"/>
        </w:rPr>
        <w:t>SEGON</w:t>
      </w:r>
      <w:r w:rsidR="00231443" w:rsidRPr="00CD13CF">
        <w:rPr>
          <w:rFonts w:ascii="Gill Sans MT" w:hAnsi="Gill Sans MT"/>
          <w:b/>
          <w:sz w:val="24"/>
          <w:szCs w:val="24"/>
          <w:lang w:val="ca-ES"/>
        </w:rPr>
        <w:t>A</w:t>
      </w:r>
    </w:p>
    <w:p w:rsidR="00F2644C" w:rsidRPr="00CD13CF" w:rsidRDefault="00F2644C" w:rsidP="001C4701">
      <w:pPr>
        <w:shd w:val="clear" w:color="auto" w:fill="DDD9C3" w:themeFill="background2" w:themeFillShade="E6"/>
        <w:jc w:val="both"/>
        <w:rPr>
          <w:rFonts w:ascii="Gill Sans MT" w:hAnsi="Gill Sans MT"/>
          <w:b/>
          <w:sz w:val="24"/>
          <w:szCs w:val="24"/>
          <w:lang w:val="ca-ES"/>
        </w:rPr>
      </w:pPr>
      <w:r w:rsidRPr="00CD13CF">
        <w:rPr>
          <w:rFonts w:ascii="Gill Sans MT" w:hAnsi="Gill Sans MT"/>
          <w:b/>
          <w:sz w:val="24"/>
          <w:szCs w:val="24"/>
          <w:lang w:val="ca-ES"/>
        </w:rPr>
        <w:t xml:space="preserve">Cronologia de recomanacions i </w:t>
      </w:r>
      <w:r w:rsidR="005327B8" w:rsidRPr="00CD13CF">
        <w:rPr>
          <w:rFonts w:ascii="Gill Sans MT" w:hAnsi="Gill Sans MT"/>
          <w:b/>
          <w:sz w:val="24"/>
          <w:szCs w:val="24"/>
          <w:lang w:val="ca-ES"/>
        </w:rPr>
        <w:t>estàndards</w:t>
      </w:r>
      <w:r w:rsidRPr="00CD13CF">
        <w:rPr>
          <w:rFonts w:ascii="Gill Sans MT" w:hAnsi="Gill Sans MT"/>
          <w:b/>
          <w:sz w:val="24"/>
          <w:szCs w:val="24"/>
          <w:lang w:val="ca-ES"/>
        </w:rPr>
        <w:t xml:space="preserve"> internacionals i nacionals</w:t>
      </w:r>
    </w:p>
    <w:p w:rsidR="00ED2E93" w:rsidRPr="00CD13CF" w:rsidRDefault="00ED2E93" w:rsidP="001C4701">
      <w:pPr>
        <w:jc w:val="both"/>
        <w:rPr>
          <w:rFonts w:ascii="Gill Sans MT" w:hAnsi="Gill Sans MT"/>
          <w:sz w:val="24"/>
          <w:szCs w:val="24"/>
          <w:lang w:val="ca-ES"/>
        </w:rPr>
      </w:pPr>
      <w:r w:rsidRPr="00CD13CF">
        <w:rPr>
          <w:rFonts w:ascii="Gill Sans MT" w:hAnsi="Gill Sans MT"/>
          <w:sz w:val="24"/>
          <w:szCs w:val="24"/>
          <w:lang w:val="ca-ES"/>
        </w:rPr>
        <w:t xml:space="preserve">Per aquestes </w:t>
      </w:r>
      <w:r w:rsidR="005327B8" w:rsidRPr="00CD13CF">
        <w:rPr>
          <w:rFonts w:ascii="Gill Sans MT" w:hAnsi="Gill Sans MT"/>
          <w:sz w:val="24"/>
          <w:szCs w:val="24"/>
          <w:lang w:val="ca-ES"/>
        </w:rPr>
        <w:t>circumstancies</w:t>
      </w:r>
      <w:r w:rsidRPr="00CD13CF">
        <w:rPr>
          <w:rFonts w:ascii="Gill Sans MT" w:hAnsi="Gill Sans MT"/>
          <w:sz w:val="24"/>
          <w:szCs w:val="24"/>
          <w:lang w:val="ca-ES"/>
        </w:rPr>
        <w:t xml:space="preserve"> tan greus, cal fer una mica de </w:t>
      </w:r>
      <w:r w:rsidR="005327B8" w:rsidRPr="00CD13CF">
        <w:rPr>
          <w:rFonts w:ascii="Gill Sans MT" w:hAnsi="Gill Sans MT"/>
          <w:sz w:val="24"/>
          <w:szCs w:val="24"/>
          <w:lang w:val="ca-ES"/>
        </w:rPr>
        <w:t>memòria</w:t>
      </w:r>
      <w:r w:rsidRPr="00CD13CF">
        <w:rPr>
          <w:rFonts w:ascii="Gill Sans MT" w:hAnsi="Gill Sans MT"/>
          <w:sz w:val="24"/>
          <w:szCs w:val="24"/>
          <w:lang w:val="ca-ES"/>
        </w:rPr>
        <w:t xml:space="preserve"> de la </w:t>
      </w:r>
      <w:r w:rsidR="005327B8" w:rsidRPr="00CD13CF">
        <w:rPr>
          <w:rFonts w:ascii="Gill Sans MT" w:hAnsi="Gill Sans MT"/>
          <w:sz w:val="24"/>
          <w:szCs w:val="24"/>
          <w:lang w:val="ca-ES"/>
        </w:rPr>
        <w:t>cronologia</w:t>
      </w:r>
      <w:r w:rsidRPr="00CD13CF">
        <w:rPr>
          <w:rFonts w:ascii="Gill Sans MT" w:hAnsi="Gill Sans MT"/>
          <w:sz w:val="24"/>
          <w:szCs w:val="24"/>
          <w:lang w:val="ca-ES"/>
        </w:rPr>
        <w:t xml:space="preserve"> en aquesta </w:t>
      </w:r>
      <w:r w:rsidR="005327B8" w:rsidRPr="00CD13CF">
        <w:rPr>
          <w:rFonts w:ascii="Gill Sans MT" w:hAnsi="Gill Sans MT"/>
          <w:sz w:val="24"/>
          <w:szCs w:val="24"/>
          <w:lang w:val="ca-ES"/>
        </w:rPr>
        <w:t>matèria</w:t>
      </w:r>
      <w:r w:rsidRPr="00CD13CF">
        <w:rPr>
          <w:rFonts w:ascii="Gill Sans MT" w:hAnsi="Gill Sans MT"/>
          <w:sz w:val="24"/>
          <w:szCs w:val="24"/>
          <w:lang w:val="ca-ES"/>
        </w:rPr>
        <w:t xml:space="preserve"> en relació a la seva aplicació a Catalunya.</w:t>
      </w:r>
    </w:p>
    <w:p w:rsidR="00ED2E93" w:rsidRPr="00CD13CF" w:rsidRDefault="00ED2E93" w:rsidP="001C4701">
      <w:pPr>
        <w:pStyle w:val="Default"/>
        <w:spacing w:line="276" w:lineRule="auto"/>
        <w:jc w:val="both"/>
        <w:rPr>
          <w:rFonts w:cstheme="minorHAnsi"/>
          <w:bCs/>
          <w:lang w:val="ca-ES"/>
        </w:rPr>
      </w:pPr>
      <w:r w:rsidRPr="00CD13CF">
        <w:rPr>
          <w:rFonts w:cstheme="minorHAnsi"/>
          <w:lang w:val="ca-ES"/>
        </w:rPr>
        <w:t>Primer, recordar que en els darrers mesos la Conseller</w:t>
      </w:r>
      <w:r w:rsidR="006C6298" w:rsidRPr="00CD13CF">
        <w:rPr>
          <w:rFonts w:cstheme="minorHAnsi"/>
          <w:lang w:val="ca-ES"/>
        </w:rPr>
        <w:t xml:space="preserve">a de Justícia Lourdes Ciuró, va </w:t>
      </w:r>
      <w:r w:rsidRPr="00CD13CF">
        <w:rPr>
          <w:rFonts w:cstheme="minorHAnsi"/>
          <w:lang w:val="ca-ES"/>
        </w:rPr>
        <w:t>manifestat davant del Parlament de Catalunya i dels mitjan</w:t>
      </w:r>
      <w:r w:rsidR="005327B8" w:rsidRPr="00CD13CF">
        <w:rPr>
          <w:rFonts w:cstheme="minorHAnsi"/>
          <w:lang w:val="ca-ES"/>
        </w:rPr>
        <w:t>s de comunicació que modificaria</w:t>
      </w:r>
      <w:r w:rsidRPr="00CD13CF">
        <w:rPr>
          <w:rFonts w:cstheme="minorHAnsi"/>
          <w:lang w:val="ca-ES"/>
        </w:rPr>
        <w:t>la Circular 2/2</w:t>
      </w:r>
      <w:r w:rsidR="00252FD9" w:rsidRPr="00CD13CF">
        <w:rPr>
          <w:rFonts w:cstheme="minorHAnsi"/>
          <w:lang w:val="ca-ES"/>
        </w:rPr>
        <w:t>0</w:t>
      </w:r>
      <w:r w:rsidR="001C4701" w:rsidRPr="00CD13CF">
        <w:rPr>
          <w:rFonts w:cstheme="minorHAnsi"/>
          <w:lang w:val="ca-ES"/>
        </w:rPr>
        <w:t>21</w:t>
      </w:r>
      <w:r w:rsidR="00252FD9" w:rsidRPr="00CD13CF">
        <w:rPr>
          <w:rFonts w:cstheme="minorHAnsi"/>
          <w:lang w:val="ca-ES"/>
        </w:rPr>
        <w:t>, aprovada per l’</w:t>
      </w:r>
      <w:r w:rsidRPr="00CD13CF">
        <w:rPr>
          <w:rFonts w:cstheme="minorHAnsi"/>
          <w:lang w:val="ca-ES"/>
        </w:rPr>
        <w:t>anterior equip del Departament de Justícia. Aquesta Circular i el seu Protocol van ser aprovats per l’anterior Governs després de 15 anys (</w:t>
      </w:r>
      <w:r w:rsidR="00252FD9" w:rsidRPr="00CD13CF">
        <w:rPr>
          <w:rFonts w:cstheme="minorHAnsi"/>
          <w:lang w:val="ca-ES"/>
        </w:rPr>
        <w:t xml:space="preserve">exactament </w:t>
      </w:r>
      <w:r w:rsidRPr="00CD13CF">
        <w:rPr>
          <w:rFonts w:cstheme="minorHAnsi"/>
          <w:lang w:val="ca-ES"/>
        </w:rPr>
        <w:t xml:space="preserve">des de 2007) </w:t>
      </w:r>
      <w:r w:rsidRPr="00CD13CF">
        <w:rPr>
          <w:rFonts w:cstheme="minorHAnsi"/>
          <w:bCs/>
          <w:lang w:val="ca-ES"/>
        </w:rPr>
        <w:t>de feina col·lectiva per a sintetitzar-hi els estudis, treballs</w:t>
      </w:r>
      <w:r w:rsidR="00231443" w:rsidRPr="00CD13CF">
        <w:rPr>
          <w:rFonts w:cstheme="minorHAnsi"/>
          <w:bCs/>
          <w:lang w:val="ca-ES"/>
        </w:rPr>
        <w:t>, investigacions</w:t>
      </w:r>
      <w:r w:rsidRPr="00CD13CF">
        <w:rPr>
          <w:rFonts w:cstheme="minorHAnsi"/>
          <w:bCs/>
          <w:lang w:val="ca-ES"/>
        </w:rPr>
        <w:t xml:space="preserve"> i recomanacions nacionals i internacionals.</w:t>
      </w:r>
    </w:p>
    <w:p w:rsidR="00ED2E93" w:rsidRPr="00CD13CF" w:rsidRDefault="00ED2E93" w:rsidP="001C4701">
      <w:pPr>
        <w:autoSpaceDE w:val="0"/>
        <w:autoSpaceDN w:val="0"/>
        <w:adjustRightInd w:val="0"/>
        <w:spacing w:after="0"/>
        <w:jc w:val="both"/>
        <w:rPr>
          <w:rFonts w:ascii="Gill Sans MT" w:hAnsi="Gill Sans MT" w:cstheme="minorHAnsi"/>
          <w:color w:val="000000"/>
          <w:sz w:val="24"/>
          <w:szCs w:val="24"/>
          <w:lang w:val="ca-ES"/>
        </w:rPr>
      </w:pPr>
    </w:p>
    <w:p w:rsidR="00ED2E93" w:rsidRPr="00CD13CF" w:rsidRDefault="00F2644C" w:rsidP="001C4701">
      <w:pPr>
        <w:autoSpaceDE w:val="0"/>
        <w:autoSpaceDN w:val="0"/>
        <w:adjustRightInd w:val="0"/>
        <w:spacing w:after="0"/>
        <w:jc w:val="both"/>
        <w:rPr>
          <w:rFonts w:ascii="Gill Sans MT" w:hAnsi="Gill Sans MT" w:cstheme="minorHAnsi"/>
          <w:color w:val="000000"/>
          <w:sz w:val="24"/>
          <w:szCs w:val="24"/>
          <w:lang w:val="ca-ES"/>
        </w:rPr>
      </w:pPr>
      <w:r w:rsidRPr="00CD13CF">
        <w:rPr>
          <w:rFonts w:ascii="Gill Sans MT" w:hAnsi="Gill Sans MT" w:cstheme="minorHAnsi"/>
          <w:color w:val="000000"/>
          <w:sz w:val="24"/>
          <w:szCs w:val="24"/>
          <w:lang w:val="ca-ES"/>
        </w:rPr>
        <w:t>L</w:t>
      </w:r>
      <w:r w:rsidR="00231443" w:rsidRPr="00CD13CF">
        <w:rPr>
          <w:rFonts w:ascii="Gill Sans MT" w:hAnsi="Gill Sans MT" w:cstheme="minorHAnsi"/>
          <w:color w:val="000000"/>
          <w:sz w:val="24"/>
          <w:szCs w:val="24"/>
          <w:lang w:val="ca-ES"/>
        </w:rPr>
        <w:t xml:space="preserve">’ </w:t>
      </w:r>
      <w:r w:rsidR="00ED2E93" w:rsidRPr="00CD13CF">
        <w:rPr>
          <w:rFonts w:ascii="Gill Sans MT" w:hAnsi="Gill Sans MT" w:cstheme="minorHAnsi"/>
          <w:color w:val="000000"/>
          <w:sz w:val="24"/>
          <w:szCs w:val="24"/>
          <w:lang w:val="ca-ES"/>
        </w:rPr>
        <w:t xml:space="preserve">al·lusió de la Circular a les recomanacions internacionals, es referia especialment al CPT que en els darrers anys havia requerit a </w:t>
      </w:r>
      <w:r w:rsidR="00ED2E93" w:rsidRPr="00CD13CF">
        <w:rPr>
          <w:rFonts w:ascii="Gill Sans MT" w:hAnsi="Gill Sans MT" w:cstheme="minorHAnsi"/>
          <w:bCs/>
          <w:color w:val="000000"/>
          <w:sz w:val="24"/>
          <w:szCs w:val="24"/>
          <w:lang w:val="ca-ES"/>
        </w:rPr>
        <w:t xml:space="preserve">les autoritats catalanes canvis sobre les contencions en els centres penitenciaris. </w:t>
      </w:r>
      <w:r w:rsidR="00231443" w:rsidRPr="00CD13CF">
        <w:rPr>
          <w:rFonts w:ascii="Gill Sans MT" w:hAnsi="Gill Sans MT" w:cstheme="minorHAnsi"/>
          <w:bCs/>
          <w:color w:val="000000"/>
          <w:sz w:val="24"/>
          <w:szCs w:val="24"/>
          <w:lang w:val="ca-ES"/>
        </w:rPr>
        <w:t>Ja al</w:t>
      </w:r>
      <w:r w:rsidR="00ED2E93" w:rsidRPr="00CD13CF">
        <w:rPr>
          <w:rFonts w:ascii="Gill Sans MT" w:hAnsi="Gill Sans MT" w:cstheme="minorHAnsi"/>
          <w:color w:val="000000"/>
          <w:sz w:val="24"/>
          <w:szCs w:val="24"/>
          <w:lang w:val="ca-ES"/>
        </w:rPr>
        <w:t xml:space="preserve"> seu Informe del 2013, expressava que: </w:t>
      </w:r>
      <w:r w:rsidR="00ED2E93" w:rsidRPr="00CD13CF">
        <w:rPr>
          <w:rFonts w:ascii="Gill Sans MT" w:hAnsi="Gill Sans MT" w:cstheme="minorHAnsi"/>
          <w:i/>
          <w:iCs/>
          <w:color w:val="000000"/>
          <w:sz w:val="24"/>
          <w:szCs w:val="24"/>
          <w:lang w:val="ca-ES"/>
        </w:rPr>
        <w:t>“Las autoridadescatalanas no han tenido en la debidaconsideración los principios y garantías</w:t>
      </w:r>
      <w:r w:rsidR="00231443" w:rsidRPr="00CD13CF">
        <w:rPr>
          <w:rFonts w:ascii="Gill Sans MT" w:hAnsi="Gill Sans MT" w:cstheme="minorHAnsi"/>
          <w:i/>
          <w:iCs/>
          <w:color w:val="000000"/>
          <w:sz w:val="24"/>
          <w:szCs w:val="24"/>
          <w:lang w:val="ca-ES"/>
        </w:rPr>
        <w:t xml:space="preserve"> mínima s</w:t>
      </w:r>
      <w:r w:rsidR="00ED2E93" w:rsidRPr="00CD13CF">
        <w:rPr>
          <w:rFonts w:ascii="Gill Sans MT" w:hAnsi="Gill Sans MT" w:cstheme="minorHAnsi"/>
          <w:i/>
          <w:iCs/>
          <w:color w:val="000000"/>
          <w:sz w:val="24"/>
          <w:szCs w:val="24"/>
          <w:lang w:val="ca-ES"/>
        </w:rPr>
        <w:t>stablecidos en elapartado 128 del Informe sobre la visita 2011 en relación con la inmovilización en la cárcel</w:t>
      </w:r>
      <w:r w:rsidR="00ED2E93" w:rsidRPr="00CD13CF">
        <w:rPr>
          <w:rFonts w:ascii="Gill Sans MT" w:hAnsi="Gill Sans MT" w:cstheme="minorHAnsi"/>
          <w:color w:val="000000"/>
          <w:sz w:val="24"/>
          <w:szCs w:val="24"/>
          <w:lang w:val="ca-ES"/>
        </w:rPr>
        <w:t>”. Per aquest motiu, en el seu informe, esmenta que “</w:t>
      </w:r>
      <w:r w:rsidR="00ED2E93" w:rsidRPr="00CD13CF">
        <w:rPr>
          <w:rFonts w:ascii="Gill Sans MT" w:hAnsi="Gill Sans MT" w:cstheme="minorHAnsi"/>
          <w:b/>
          <w:bCs/>
          <w:i/>
          <w:iCs/>
          <w:color w:val="000000"/>
          <w:sz w:val="24"/>
          <w:szCs w:val="24"/>
          <w:lang w:val="ca-ES"/>
        </w:rPr>
        <w:t>El CPT reitera la recomendación</w:t>
      </w:r>
      <w:r w:rsidR="00ED2E93" w:rsidRPr="00CD13CF">
        <w:rPr>
          <w:rFonts w:ascii="Gill Sans MT" w:hAnsi="Gill Sans MT" w:cstheme="minorHAnsi"/>
          <w:i/>
          <w:iCs/>
          <w:color w:val="000000"/>
          <w:sz w:val="24"/>
          <w:szCs w:val="24"/>
          <w:lang w:val="ca-ES"/>
        </w:rPr>
        <w:t>hecha a las autoridadescatalanas para que, con</w:t>
      </w:r>
      <w:r w:rsidR="00ED2E93" w:rsidRPr="00CD13CF">
        <w:rPr>
          <w:rFonts w:ascii="Gill Sans MT" w:hAnsi="Gill Sans MT" w:cstheme="minorHAnsi"/>
          <w:b/>
          <w:bCs/>
          <w:i/>
          <w:iCs/>
          <w:color w:val="000000"/>
          <w:sz w:val="24"/>
          <w:szCs w:val="24"/>
          <w:lang w:val="ca-ES"/>
        </w:rPr>
        <w:t xml:space="preserve">carácterurgente, </w:t>
      </w:r>
      <w:r w:rsidR="00ED2E93" w:rsidRPr="00CD13CF">
        <w:rPr>
          <w:rFonts w:ascii="Gill Sans MT" w:hAnsi="Gill Sans MT" w:cstheme="minorHAnsi"/>
          <w:i/>
          <w:iCs/>
          <w:color w:val="000000"/>
          <w:sz w:val="24"/>
          <w:szCs w:val="24"/>
          <w:lang w:val="ca-ES"/>
        </w:rPr>
        <w:t>revisen las prácticasactuales en relación con el recurso a la</w:t>
      </w:r>
      <w:r w:rsidR="00ED2E93" w:rsidRPr="00CD13CF">
        <w:rPr>
          <w:rFonts w:ascii="Gill Sans MT" w:hAnsi="Gill Sans MT" w:cstheme="minorHAnsi"/>
          <w:b/>
          <w:bCs/>
          <w:i/>
          <w:iCs/>
          <w:color w:val="000000"/>
          <w:sz w:val="24"/>
          <w:szCs w:val="24"/>
          <w:lang w:val="ca-ES"/>
        </w:rPr>
        <w:t xml:space="preserve">inmovilización en la cárcel, </w:t>
      </w:r>
      <w:r w:rsidR="00ED2E93" w:rsidRPr="00CD13CF">
        <w:rPr>
          <w:rFonts w:ascii="Gill Sans MT" w:hAnsi="Gill Sans MT" w:cstheme="minorHAnsi"/>
          <w:i/>
          <w:iCs/>
          <w:color w:val="000000"/>
          <w:sz w:val="24"/>
          <w:szCs w:val="24"/>
          <w:lang w:val="ca-ES"/>
        </w:rPr>
        <w:t>con vistas a</w:t>
      </w:r>
      <w:r w:rsidR="00ED2E93" w:rsidRPr="00CD13CF">
        <w:rPr>
          <w:rFonts w:ascii="Gill Sans MT" w:hAnsi="Gill Sans MT" w:cstheme="minorHAnsi"/>
          <w:b/>
          <w:bCs/>
          <w:i/>
          <w:iCs/>
          <w:color w:val="000000"/>
          <w:sz w:val="24"/>
          <w:szCs w:val="24"/>
          <w:lang w:val="ca-ES"/>
        </w:rPr>
        <w:t>garantizar la plena observancia de los principios y garantíasmínimasestablecidos en el apartado 128 del informe sobre la visita de 2011</w:t>
      </w:r>
      <w:r w:rsidR="00ED2E93" w:rsidRPr="00CD13CF">
        <w:rPr>
          <w:rFonts w:ascii="Gill Sans MT" w:hAnsi="Gill Sans MT" w:cstheme="minorHAnsi"/>
          <w:b/>
          <w:bCs/>
          <w:color w:val="000000"/>
          <w:sz w:val="24"/>
          <w:szCs w:val="24"/>
          <w:lang w:val="ca-ES"/>
        </w:rPr>
        <w:t>.”</w:t>
      </w:r>
      <w:r w:rsidR="00ED2E93" w:rsidRPr="00CD13CF">
        <w:rPr>
          <w:rFonts w:ascii="Gill Sans MT" w:hAnsi="Gill Sans MT" w:cstheme="minorHAnsi"/>
          <w:color w:val="000000"/>
          <w:sz w:val="24"/>
          <w:szCs w:val="24"/>
          <w:lang w:val="ca-ES"/>
        </w:rPr>
        <w:t xml:space="preserve">(CPT/Inf (2013) 8, </w:t>
      </w:r>
      <w:r w:rsidR="00DF63BF">
        <w:rPr>
          <w:rFonts w:ascii="Gill Sans MT" w:hAnsi="Gill Sans MT" w:cstheme="minorHAnsi"/>
          <w:color w:val="000000"/>
          <w:sz w:val="24"/>
          <w:szCs w:val="24"/>
          <w:lang w:val="ca-ES"/>
        </w:rPr>
        <w:t>§</w:t>
      </w:r>
      <w:r w:rsidR="00ED2E93" w:rsidRPr="00CD13CF">
        <w:rPr>
          <w:rFonts w:ascii="Gill Sans MT" w:hAnsi="Gill Sans MT" w:cstheme="minorHAnsi"/>
          <w:color w:val="000000"/>
          <w:sz w:val="24"/>
          <w:szCs w:val="24"/>
          <w:lang w:val="ca-ES"/>
        </w:rPr>
        <w:t xml:space="preserve">17). </w:t>
      </w:r>
    </w:p>
    <w:p w:rsidR="00ED2E93" w:rsidRPr="00CD13CF" w:rsidRDefault="00231443" w:rsidP="001C4701">
      <w:pPr>
        <w:autoSpaceDE w:val="0"/>
        <w:autoSpaceDN w:val="0"/>
        <w:adjustRightInd w:val="0"/>
        <w:spacing w:after="0"/>
        <w:jc w:val="both"/>
        <w:rPr>
          <w:rFonts w:ascii="Gill Sans MT" w:hAnsi="Gill Sans MT" w:cstheme="minorHAnsi"/>
          <w:color w:val="000000"/>
          <w:sz w:val="24"/>
          <w:szCs w:val="24"/>
          <w:lang w:val="ca-ES"/>
        </w:rPr>
      </w:pPr>
      <w:r w:rsidRPr="00CD13CF">
        <w:rPr>
          <w:rFonts w:ascii="Gill Sans MT" w:hAnsi="Gill Sans MT" w:cstheme="minorHAnsi"/>
          <w:color w:val="000000"/>
          <w:sz w:val="24"/>
          <w:szCs w:val="24"/>
          <w:lang w:val="ca-ES"/>
        </w:rPr>
        <w:lastRenderedPageBreak/>
        <w:t xml:space="preserve">El </w:t>
      </w:r>
      <w:r w:rsidR="00DF63BF">
        <w:rPr>
          <w:rFonts w:ascii="Gill Sans MT" w:hAnsi="Gill Sans MT" w:cstheme="minorHAnsi"/>
          <w:color w:val="000000"/>
          <w:sz w:val="24"/>
          <w:szCs w:val="24"/>
          <w:lang w:val="ca-ES"/>
        </w:rPr>
        <w:t>§</w:t>
      </w:r>
      <w:r w:rsidRPr="00CD13CF">
        <w:rPr>
          <w:rFonts w:ascii="Gill Sans MT" w:hAnsi="Gill Sans MT" w:cstheme="minorHAnsi"/>
          <w:color w:val="000000"/>
          <w:sz w:val="24"/>
          <w:szCs w:val="24"/>
          <w:lang w:val="ca-ES"/>
        </w:rPr>
        <w:t>128 de l‘</w:t>
      </w:r>
      <w:r w:rsidR="00ED2E93" w:rsidRPr="00CD13CF">
        <w:rPr>
          <w:rFonts w:ascii="Gill Sans MT" w:hAnsi="Gill Sans MT" w:cstheme="minorHAnsi"/>
          <w:color w:val="000000"/>
          <w:sz w:val="24"/>
          <w:szCs w:val="24"/>
          <w:lang w:val="ca-ES"/>
        </w:rPr>
        <w:t xml:space="preserve">Informe del CPT sobre la visita de 2011, recordava que ja havia fet importants recomanacions després de la seva visita al 2007 i </w:t>
      </w:r>
      <w:r w:rsidR="00ED2E93" w:rsidRPr="00CD13CF">
        <w:rPr>
          <w:rFonts w:ascii="Gill Sans MT" w:hAnsi="Gill Sans MT" w:cstheme="minorHAnsi"/>
          <w:b/>
          <w:bCs/>
          <w:color w:val="000000"/>
          <w:sz w:val="24"/>
          <w:szCs w:val="24"/>
          <w:lang w:val="ca-ES"/>
        </w:rPr>
        <w:t>explicitava un llistat de principis que havien de regir l’aplicació de mitjans de contenció mecànica</w:t>
      </w:r>
      <w:r w:rsidR="00ED2E93" w:rsidRPr="00CD13CF">
        <w:rPr>
          <w:rFonts w:ascii="Gill Sans MT" w:hAnsi="Gill Sans MT" w:cstheme="minorHAnsi"/>
          <w:color w:val="000000"/>
          <w:sz w:val="24"/>
          <w:szCs w:val="24"/>
          <w:lang w:val="ca-ES"/>
        </w:rPr>
        <w:t xml:space="preserve">. El paràgraf deia: </w:t>
      </w:r>
      <w:r w:rsidR="00ED2E93" w:rsidRPr="00CD13CF">
        <w:rPr>
          <w:rFonts w:ascii="Gill Sans MT" w:hAnsi="Gill Sans MT" w:cstheme="minorHAnsi"/>
          <w:i/>
          <w:iCs/>
          <w:color w:val="000000"/>
          <w:sz w:val="24"/>
          <w:szCs w:val="24"/>
          <w:lang w:val="ca-ES"/>
        </w:rPr>
        <w:t>“Las autoridadescatalanas</w:t>
      </w:r>
      <w:r w:rsidR="00ED2E93" w:rsidRPr="00CD13CF">
        <w:rPr>
          <w:rFonts w:ascii="Gill Sans MT" w:hAnsi="Gill Sans MT" w:cstheme="minorHAnsi"/>
          <w:b/>
          <w:bCs/>
          <w:i/>
          <w:iCs/>
          <w:color w:val="000000"/>
          <w:sz w:val="24"/>
          <w:szCs w:val="24"/>
          <w:lang w:val="ca-ES"/>
        </w:rPr>
        <w:t>deberían revisar urgentemente</w:t>
      </w:r>
      <w:r w:rsidR="00ED2E93" w:rsidRPr="00CD13CF">
        <w:rPr>
          <w:rFonts w:ascii="Gill Sans MT" w:hAnsi="Gill Sans MT" w:cstheme="minorHAnsi"/>
          <w:i/>
          <w:iCs/>
          <w:color w:val="000000"/>
          <w:sz w:val="24"/>
          <w:szCs w:val="24"/>
          <w:lang w:val="ca-ES"/>
        </w:rPr>
        <w:t xml:space="preserve">su postura actual respecto a las </w:t>
      </w:r>
      <w:r w:rsidR="00ED2E93" w:rsidRPr="00CD13CF">
        <w:rPr>
          <w:rFonts w:ascii="Gill Sans MT" w:hAnsi="Gill Sans MT" w:cstheme="minorHAnsi"/>
          <w:b/>
          <w:bCs/>
          <w:i/>
          <w:iCs/>
          <w:color w:val="000000"/>
          <w:sz w:val="24"/>
          <w:szCs w:val="24"/>
          <w:lang w:val="ca-ES"/>
        </w:rPr>
        <w:t>causasjustificativas de una medida de inmovilización</w:t>
      </w:r>
      <w:r w:rsidR="00ED2E93" w:rsidRPr="00CD13CF">
        <w:rPr>
          <w:rFonts w:ascii="Gill Sans MT" w:hAnsi="Gill Sans MT" w:cstheme="minorHAnsi"/>
          <w:i/>
          <w:iCs/>
          <w:color w:val="000000"/>
          <w:sz w:val="24"/>
          <w:szCs w:val="24"/>
          <w:lang w:val="ca-ES"/>
        </w:rPr>
        <w:t xml:space="preserve">en las prisiones y </w:t>
      </w:r>
      <w:r w:rsidR="00ED2E93" w:rsidRPr="00CD13CF">
        <w:rPr>
          <w:rFonts w:ascii="Gill Sans MT" w:hAnsi="Gill Sans MT" w:cstheme="minorHAnsi"/>
          <w:b/>
          <w:bCs/>
          <w:i/>
          <w:iCs/>
          <w:color w:val="000000"/>
          <w:sz w:val="24"/>
          <w:szCs w:val="24"/>
          <w:lang w:val="ca-ES"/>
        </w:rPr>
        <w:t>establecerreglasestrictas</w:t>
      </w:r>
      <w:r w:rsidR="00ED2E93" w:rsidRPr="00CD13CF">
        <w:rPr>
          <w:rFonts w:ascii="Gill Sans MT" w:hAnsi="Gill Sans MT" w:cstheme="minorHAnsi"/>
          <w:i/>
          <w:iCs/>
          <w:color w:val="000000"/>
          <w:sz w:val="24"/>
          <w:szCs w:val="24"/>
          <w:lang w:val="ca-ES"/>
        </w:rPr>
        <w:t xml:space="preserve">para suaplicación, basadas en los principios y estándaresmínimosmarcados por el CPT en el párrafo 91 del informe relativo a la visita de </w:t>
      </w:r>
      <w:r w:rsidR="00ED2E93" w:rsidRPr="00CD13CF">
        <w:rPr>
          <w:rFonts w:ascii="Gill Sans MT" w:hAnsi="Gill Sans MT" w:cstheme="minorHAnsi"/>
          <w:b/>
          <w:bCs/>
          <w:i/>
          <w:iCs/>
          <w:color w:val="000000"/>
          <w:sz w:val="24"/>
          <w:szCs w:val="24"/>
          <w:lang w:val="ca-ES"/>
        </w:rPr>
        <w:t>2007</w:t>
      </w:r>
      <w:r w:rsidR="00ED2E93" w:rsidRPr="00CD13CF">
        <w:rPr>
          <w:rFonts w:ascii="Gill Sans MT" w:hAnsi="Gill Sans MT" w:cstheme="minorHAnsi"/>
          <w:i/>
          <w:iCs/>
          <w:color w:val="000000"/>
          <w:sz w:val="24"/>
          <w:szCs w:val="24"/>
          <w:lang w:val="ca-ES"/>
        </w:rPr>
        <w:t xml:space="preserve">. </w:t>
      </w:r>
      <w:r w:rsidR="00ED2E93" w:rsidRPr="00CD13CF">
        <w:rPr>
          <w:rFonts w:ascii="Gill Sans MT" w:hAnsi="Gill Sans MT" w:cstheme="minorHAnsi"/>
          <w:b/>
          <w:bCs/>
          <w:i/>
          <w:iCs/>
          <w:color w:val="000000"/>
          <w:sz w:val="24"/>
          <w:szCs w:val="24"/>
          <w:lang w:val="ca-ES"/>
        </w:rPr>
        <w:t>En particular, las siguientescuestionesdebería ser  objeto de revisión:</w:t>
      </w:r>
    </w:p>
    <w:p w:rsidR="00ED2E93" w:rsidRPr="00CD13CF" w:rsidRDefault="00ED2E93" w:rsidP="001C4701">
      <w:pPr>
        <w:pStyle w:val="Prrafodelista"/>
        <w:numPr>
          <w:ilvl w:val="0"/>
          <w:numId w:val="4"/>
        </w:numPr>
        <w:autoSpaceDE w:val="0"/>
        <w:autoSpaceDN w:val="0"/>
        <w:adjustRightInd w:val="0"/>
        <w:spacing w:after="0"/>
        <w:jc w:val="both"/>
        <w:rPr>
          <w:rFonts w:ascii="Gill Sans MT" w:hAnsi="Gill Sans MT" w:cstheme="minorHAnsi"/>
          <w:b/>
          <w:bCs/>
          <w:i/>
          <w:iCs/>
          <w:color w:val="000000"/>
          <w:sz w:val="24"/>
          <w:szCs w:val="24"/>
          <w:lang w:val="ca-ES"/>
        </w:rPr>
      </w:pPr>
      <w:r w:rsidRPr="00CD13CF">
        <w:rPr>
          <w:rFonts w:ascii="Gill Sans MT" w:hAnsi="Gill Sans MT" w:cstheme="minorHAnsi"/>
          <w:i/>
          <w:iCs/>
          <w:color w:val="000000"/>
          <w:sz w:val="24"/>
          <w:szCs w:val="24"/>
          <w:lang w:val="ca-ES"/>
        </w:rPr>
        <w:t xml:space="preserve">la inmovilizacióndeberíaemplearseexclusivamente como última ratio para evitar el riesgo de que el recluso se provoque lesiones o hagadaño a terceros y </w:t>
      </w:r>
      <w:r w:rsidRPr="00CD13CF">
        <w:rPr>
          <w:rFonts w:ascii="Gill Sans MT" w:hAnsi="Gill Sans MT" w:cstheme="minorHAnsi"/>
          <w:b/>
          <w:bCs/>
          <w:i/>
          <w:iCs/>
          <w:color w:val="000000"/>
          <w:sz w:val="24"/>
          <w:szCs w:val="24"/>
          <w:lang w:val="ca-ES"/>
        </w:rPr>
        <w:t>solo cuandootrasopcionesválidas no hayanconseguido el resultadoesperado</w:t>
      </w:r>
      <w:r w:rsidRPr="00CD13CF">
        <w:rPr>
          <w:rFonts w:ascii="Gill Sans MT" w:hAnsi="Gill Sans MT" w:cstheme="minorHAnsi"/>
          <w:i/>
          <w:iCs/>
          <w:color w:val="000000"/>
          <w:sz w:val="24"/>
          <w:szCs w:val="24"/>
          <w:lang w:val="ca-ES"/>
        </w:rPr>
        <w:t>en relación con la evitación de estos peligros; esta medida</w:t>
      </w:r>
      <w:r w:rsidRPr="00CD13CF">
        <w:rPr>
          <w:rFonts w:ascii="Gill Sans MT" w:hAnsi="Gill Sans MT" w:cstheme="minorHAnsi"/>
          <w:b/>
          <w:bCs/>
          <w:i/>
          <w:iCs/>
          <w:color w:val="000000"/>
          <w:sz w:val="24"/>
          <w:szCs w:val="24"/>
          <w:lang w:val="ca-ES"/>
        </w:rPr>
        <w:t xml:space="preserve">nuncadeberíaemplearse como castigo; </w:t>
      </w:r>
    </w:p>
    <w:p w:rsidR="00ED2E93" w:rsidRPr="00CD13CF" w:rsidRDefault="00ED2E93" w:rsidP="001C4701">
      <w:pPr>
        <w:pStyle w:val="Prrafodelista"/>
        <w:numPr>
          <w:ilvl w:val="0"/>
          <w:numId w:val="4"/>
        </w:numPr>
        <w:autoSpaceDE w:val="0"/>
        <w:autoSpaceDN w:val="0"/>
        <w:adjustRightInd w:val="0"/>
        <w:spacing w:after="0"/>
        <w:jc w:val="both"/>
        <w:rPr>
          <w:rFonts w:ascii="Gill Sans MT" w:hAnsi="Gill Sans MT" w:cstheme="minorHAnsi"/>
          <w:b/>
          <w:bCs/>
          <w:i/>
          <w:iCs/>
          <w:color w:val="000000"/>
          <w:sz w:val="24"/>
          <w:szCs w:val="24"/>
          <w:lang w:val="ca-ES"/>
        </w:rPr>
      </w:pPr>
      <w:r w:rsidRPr="00CD13CF">
        <w:rPr>
          <w:rFonts w:ascii="Gill Sans MT" w:hAnsi="Gill Sans MT" w:cstheme="minorHAnsi"/>
          <w:i/>
          <w:iCs/>
          <w:color w:val="000000"/>
          <w:sz w:val="24"/>
          <w:szCs w:val="24"/>
          <w:lang w:val="ca-ES"/>
        </w:rPr>
        <w:t>la posición no debería ser dolorosa para el recluso</w:t>
      </w:r>
      <w:r w:rsidR="005327B8" w:rsidRPr="00CD13CF">
        <w:rPr>
          <w:rFonts w:ascii="Gill Sans MT" w:hAnsi="Gill Sans MT" w:cstheme="minorHAnsi"/>
          <w:i/>
          <w:iCs/>
          <w:color w:val="000000"/>
          <w:sz w:val="24"/>
          <w:szCs w:val="24"/>
          <w:lang w:val="ca-ES"/>
        </w:rPr>
        <w:t xml:space="preserve">. </w:t>
      </w:r>
      <w:r w:rsidR="005327B8" w:rsidRPr="00CD13CF">
        <w:rPr>
          <w:rFonts w:ascii="Gill Sans MT" w:hAnsi="Gill Sans MT" w:cstheme="minorHAnsi"/>
          <w:iCs/>
          <w:color w:val="000000"/>
          <w:sz w:val="24"/>
          <w:szCs w:val="24"/>
          <w:lang w:val="ca-ES"/>
        </w:rPr>
        <w:t>I l</w:t>
      </w:r>
      <w:r w:rsidRPr="00CD13CF">
        <w:rPr>
          <w:rFonts w:ascii="Gill Sans MT" w:hAnsi="Gill Sans MT" w:cstheme="minorHAnsi"/>
          <w:color w:val="000000"/>
          <w:sz w:val="24"/>
          <w:szCs w:val="24"/>
          <w:lang w:val="ca-ES"/>
        </w:rPr>
        <w:t xml:space="preserve">a Circular 2/2021 </w:t>
      </w:r>
      <w:r w:rsidR="005327B8" w:rsidRPr="00CD13CF">
        <w:rPr>
          <w:rFonts w:ascii="Gill Sans MT" w:hAnsi="Gill Sans MT" w:cstheme="minorHAnsi"/>
          <w:color w:val="000000"/>
          <w:sz w:val="24"/>
          <w:szCs w:val="24"/>
          <w:lang w:val="ca-ES"/>
        </w:rPr>
        <w:t>recollia</w:t>
      </w:r>
      <w:r w:rsidRPr="00CD13CF">
        <w:rPr>
          <w:rFonts w:ascii="Gill Sans MT" w:hAnsi="Gill Sans MT" w:cstheme="minorHAnsi"/>
          <w:color w:val="000000"/>
          <w:sz w:val="24"/>
          <w:szCs w:val="24"/>
          <w:lang w:val="ca-ES"/>
        </w:rPr>
        <w:t xml:space="preserve"> l</w:t>
      </w:r>
      <w:r w:rsidR="0049642D" w:rsidRPr="00CD13CF">
        <w:rPr>
          <w:rFonts w:cstheme="minorHAnsi"/>
          <w:color w:val="000000"/>
          <w:sz w:val="24"/>
          <w:szCs w:val="24"/>
          <w:lang w:val="ca-ES"/>
        </w:rPr>
        <w:t>’</w:t>
      </w:r>
      <w:r w:rsidRPr="00CD13CF">
        <w:rPr>
          <w:rFonts w:ascii="Gill Sans MT" w:hAnsi="Gill Sans MT" w:cstheme="minorHAnsi"/>
          <w:color w:val="000000"/>
          <w:sz w:val="24"/>
          <w:szCs w:val="24"/>
          <w:lang w:val="ca-ES"/>
        </w:rPr>
        <w:t xml:space="preserve">advertència reiterada des de fa quasi quinze anys sobre la perillositat de lligar les persones preses boca avall o en posicionsdoloroses com la de “superman”, que també vaser criticadaduramentpel CPT, i recullen el Protocol que </w:t>
      </w:r>
      <w:r w:rsidRPr="00CD13CF">
        <w:rPr>
          <w:rFonts w:ascii="Gill Sans MT" w:hAnsi="Gill Sans MT" w:cstheme="minorHAnsi"/>
          <w:b/>
          <w:bCs/>
          <w:color w:val="000000"/>
          <w:sz w:val="24"/>
          <w:szCs w:val="24"/>
          <w:lang w:val="ca-ES"/>
        </w:rPr>
        <w:t>“La posició en quès’ha de col·locarl’intern al llit ha de ser en decúbit supí, amb una inclinació de cap i tronc de 30 a 45°</w:t>
      </w:r>
      <w:r w:rsidRPr="00CD13CF">
        <w:rPr>
          <w:rFonts w:ascii="Gill Sans MT" w:hAnsi="Gill Sans MT" w:cstheme="minorHAnsi"/>
          <w:color w:val="000000"/>
          <w:sz w:val="24"/>
          <w:szCs w:val="24"/>
          <w:lang w:val="ca-ES"/>
        </w:rPr>
        <w:t xml:space="preserve">]; </w:t>
      </w:r>
    </w:p>
    <w:p w:rsidR="00ED2E93" w:rsidRPr="00CD13CF" w:rsidRDefault="00ED2E93" w:rsidP="001C4701">
      <w:pPr>
        <w:pStyle w:val="Prrafodelista"/>
        <w:numPr>
          <w:ilvl w:val="0"/>
          <w:numId w:val="4"/>
        </w:numPr>
        <w:autoSpaceDE w:val="0"/>
        <w:autoSpaceDN w:val="0"/>
        <w:adjustRightInd w:val="0"/>
        <w:spacing w:after="0"/>
        <w:jc w:val="both"/>
        <w:rPr>
          <w:rFonts w:ascii="Gill Sans MT" w:hAnsi="Gill Sans MT" w:cstheme="minorHAnsi"/>
          <w:b/>
          <w:bCs/>
          <w:i/>
          <w:iCs/>
          <w:color w:val="000000"/>
          <w:sz w:val="24"/>
          <w:szCs w:val="24"/>
          <w:lang w:val="ca-ES"/>
        </w:rPr>
      </w:pPr>
      <w:r w:rsidRPr="00CD13CF">
        <w:rPr>
          <w:rFonts w:ascii="Gill Sans MT" w:hAnsi="Gill Sans MT" w:cstheme="minorHAnsi"/>
          <w:i/>
          <w:iCs/>
          <w:color w:val="000000"/>
          <w:sz w:val="24"/>
          <w:szCs w:val="24"/>
          <w:lang w:val="ca-ES"/>
        </w:rPr>
        <w:t xml:space="preserve">la duración de la inmovilizacióndeberíaser la máscortaposible (normalment minutos, no horas). La extensión excepcional de la medidadeberíaasegurar un posterior reconocimientomédico del recluso. </w:t>
      </w:r>
      <w:r w:rsidRPr="00CD13CF">
        <w:rPr>
          <w:rFonts w:ascii="Gill Sans MT" w:hAnsi="Gill Sans MT" w:cstheme="minorHAnsi"/>
          <w:b/>
          <w:bCs/>
          <w:i/>
          <w:iCs/>
          <w:color w:val="000000"/>
          <w:sz w:val="24"/>
          <w:szCs w:val="24"/>
          <w:lang w:val="ca-ES"/>
        </w:rPr>
        <w:t xml:space="preserve">La inmovilizacióndurantedíascarece de justificación y se considerará una conducta constitutiva de malostratos. </w:t>
      </w:r>
    </w:p>
    <w:p w:rsidR="005A0951" w:rsidRPr="00CD13CF" w:rsidRDefault="00ED2E93" w:rsidP="001C4701">
      <w:pPr>
        <w:pStyle w:val="Prrafodelista"/>
        <w:numPr>
          <w:ilvl w:val="0"/>
          <w:numId w:val="4"/>
        </w:numPr>
        <w:autoSpaceDE w:val="0"/>
        <w:autoSpaceDN w:val="0"/>
        <w:adjustRightInd w:val="0"/>
        <w:spacing w:after="0"/>
        <w:jc w:val="both"/>
        <w:rPr>
          <w:rFonts w:ascii="Gill Sans MT" w:hAnsi="Gill Sans MT" w:cstheme="minorHAnsi"/>
          <w:b/>
          <w:bCs/>
          <w:i/>
          <w:iCs/>
          <w:color w:val="000000"/>
          <w:sz w:val="24"/>
          <w:szCs w:val="24"/>
          <w:lang w:val="ca-ES"/>
        </w:rPr>
      </w:pPr>
      <w:r w:rsidRPr="00CD13CF">
        <w:rPr>
          <w:rFonts w:ascii="Gill Sans MT" w:hAnsi="Gill Sans MT" w:cstheme="minorHAnsi"/>
          <w:i/>
          <w:iCs/>
          <w:color w:val="000000"/>
          <w:sz w:val="24"/>
          <w:szCs w:val="24"/>
          <w:lang w:val="ca-ES"/>
        </w:rPr>
        <w:t>cada ca</w:t>
      </w:r>
      <w:r w:rsidR="005A0951" w:rsidRPr="00CD13CF">
        <w:rPr>
          <w:rFonts w:ascii="Gill Sans MT" w:hAnsi="Gill Sans MT" w:cstheme="minorHAnsi"/>
          <w:i/>
          <w:iCs/>
          <w:color w:val="000000"/>
          <w:sz w:val="24"/>
          <w:szCs w:val="24"/>
          <w:lang w:val="ca-ES"/>
        </w:rPr>
        <w:t>so de inmovilización de un preso</w:t>
      </w:r>
      <w:r w:rsidRPr="00CD13CF">
        <w:rPr>
          <w:rFonts w:ascii="Gill Sans MT" w:hAnsi="Gill Sans MT" w:cstheme="minorHAnsi"/>
          <w:i/>
          <w:iCs/>
          <w:color w:val="000000"/>
          <w:sz w:val="24"/>
          <w:szCs w:val="24"/>
          <w:lang w:val="ca-ES"/>
        </w:rPr>
        <w:t>deberá constar en un registro especifico establecido al efecto, además de en el expediente personal de cada interno (y en el registro del centro). Las anotaciones en el registro deberíanincluir las horas de comienzo y terminación de la medida, los motivos de suadopción, el nombre del médico que ordeno suadopción o la autorizó y la enumeración de las lesiones sufridas por la per</w:t>
      </w:r>
      <w:r w:rsidR="005A0951" w:rsidRPr="00CD13CF">
        <w:rPr>
          <w:rFonts w:ascii="Gill Sans MT" w:hAnsi="Gill Sans MT" w:cstheme="minorHAnsi"/>
          <w:i/>
          <w:iCs/>
          <w:color w:val="000000"/>
          <w:sz w:val="24"/>
          <w:szCs w:val="24"/>
          <w:lang w:val="ca-ES"/>
        </w:rPr>
        <w:t>sona o terceros. Estofacilitarí</w:t>
      </w:r>
      <w:r w:rsidRPr="00CD13CF">
        <w:rPr>
          <w:rFonts w:ascii="Gill Sans MT" w:hAnsi="Gill Sans MT" w:cstheme="minorHAnsi"/>
          <w:i/>
          <w:iCs/>
          <w:color w:val="000000"/>
          <w:sz w:val="24"/>
          <w:szCs w:val="24"/>
          <w:lang w:val="ca-ES"/>
        </w:rPr>
        <w:t>aenormementetanto la gestión de estasincidencias como cualquierirregularidad en la duración de las mismas</w:t>
      </w:r>
      <w:r w:rsidR="00DF63BF">
        <w:rPr>
          <w:rFonts w:ascii="Gill Sans MT" w:hAnsi="Gill Sans MT" w:cstheme="minorHAnsi"/>
          <w:i/>
          <w:iCs/>
          <w:color w:val="000000"/>
          <w:sz w:val="24"/>
          <w:szCs w:val="24"/>
          <w:lang w:val="ca-ES"/>
        </w:rPr>
        <w:t>.</w:t>
      </w:r>
    </w:p>
    <w:p w:rsidR="00ED2E93" w:rsidRPr="00CD13CF" w:rsidRDefault="00ED2E93" w:rsidP="001C4701">
      <w:pPr>
        <w:pStyle w:val="Prrafodelista"/>
        <w:numPr>
          <w:ilvl w:val="0"/>
          <w:numId w:val="4"/>
        </w:numPr>
        <w:autoSpaceDE w:val="0"/>
        <w:autoSpaceDN w:val="0"/>
        <w:adjustRightInd w:val="0"/>
        <w:spacing w:after="0"/>
        <w:jc w:val="both"/>
        <w:rPr>
          <w:rFonts w:ascii="Gill Sans MT" w:hAnsi="Gill Sans MT" w:cstheme="minorHAnsi"/>
          <w:b/>
          <w:bCs/>
          <w:i/>
          <w:iCs/>
          <w:color w:val="000000"/>
          <w:sz w:val="24"/>
          <w:szCs w:val="24"/>
          <w:lang w:val="ca-ES"/>
        </w:rPr>
      </w:pPr>
      <w:r w:rsidRPr="00CD13CF">
        <w:rPr>
          <w:rFonts w:ascii="Gill Sans MT" w:hAnsi="Gill Sans MT" w:cstheme="minorHAnsi"/>
          <w:b/>
          <w:bCs/>
          <w:color w:val="000000"/>
          <w:sz w:val="24"/>
          <w:szCs w:val="24"/>
          <w:lang w:val="ca-ES"/>
        </w:rPr>
        <w:t>Aquesttipus de recomana</w:t>
      </w:r>
      <w:r w:rsidR="008F551D" w:rsidRPr="00CD13CF">
        <w:rPr>
          <w:rFonts w:ascii="Gill Sans MT" w:hAnsi="Gill Sans MT" w:cstheme="minorHAnsi"/>
          <w:b/>
          <w:bCs/>
          <w:color w:val="000000"/>
          <w:sz w:val="24"/>
          <w:szCs w:val="24"/>
          <w:lang w:val="ca-ES"/>
        </w:rPr>
        <w:t xml:space="preserve">ció sobre un control que garanteixi els drets fonamentals </w:t>
      </w:r>
      <w:r w:rsidRPr="00CD13CF">
        <w:rPr>
          <w:rFonts w:ascii="Gill Sans MT" w:hAnsi="Gill Sans MT" w:cstheme="minorHAnsi"/>
          <w:b/>
          <w:bCs/>
          <w:color w:val="000000"/>
          <w:sz w:val="24"/>
          <w:szCs w:val="24"/>
          <w:lang w:val="ca-ES"/>
        </w:rPr>
        <w:t>i més transparent, desenvolupat</w:t>
      </w:r>
      <w:r w:rsidR="008F551D" w:rsidRPr="00CD13CF">
        <w:rPr>
          <w:rFonts w:ascii="Gill Sans MT" w:hAnsi="Gill Sans MT" w:cstheme="minorHAnsi"/>
          <w:b/>
          <w:bCs/>
          <w:color w:val="000000"/>
          <w:sz w:val="24"/>
          <w:szCs w:val="24"/>
          <w:lang w:val="ca-ES"/>
        </w:rPr>
        <w:t xml:space="preserve">per l’anterior </w:t>
      </w:r>
      <w:r w:rsidRPr="00CD13CF">
        <w:rPr>
          <w:rFonts w:ascii="Gill Sans MT" w:hAnsi="Gill Sans MT" w:cstheme="minorHAnsi"/>
          <w:b/>
          <w:bCs/>
          <w:color w:val="000000"/>
          <w:sz w:val="24"/>
          <w:szCs w:val="24"/>
          <w:lang w:val="ca-ES"/>
        </w:rPr>
        <w:t xml:space="preserve">Protocol, ha estat criticat pels Sindicats de funcionaris de presons perquèsuposaria “un augment salvatge de la càrrega burocràtica”, com va dir per exemple la </w:t>
      </w:r>
      <w:r w:rsidRPr="00CD13CF">
        <w:rPr>
          <w:rFonts w:ascii="Gill Sans MT" w:hAnsi="Gill Sans MT" w:cstheme="minorHAnsi"/>
          <w:color w:val="000000"/>
          <w:sz w:val="24"/>
          <w:szCs w:val="24"/>
          <w:lang w:val="ca-ES"/>
        </w:rPr>
        <w:t xml:space="preserve">Agrupació de personal penitenciari de CC.OO el passat 6 maig, 2021: </w:t>
      </w:r>
      <w:r w:rsidRPr="00CD13CF">
        <w:rPr>
          <w:rFonts w:ascii="Gill Sans MT" w:hAnsi="Gill Sans MT" w:cstheme="minorHAnsi"/>
          <w:color w:val="0462C1"/>
          <w:sz w:val="24"/>
          <w:szCs w:val="24"/>
          <w:lang w:val="ca-ES"/>
        </w:rPr>
        <w:t xml:space="preserve">https://agrupaciopresons.ccoo.cat/shan-tornat-bojos/ </w:t>
      </w:r>
    </w:p>
    <w:p w:rsidR="00ED2E93" w:rsidRPr="00CD13CF" w:rsidRDefault="00ED2E93" w:rsidP="001C4701">
      <w:pPr>
        <w:pStyle w:val="Prrafodelista"/>
        <w:numPr>
          <w:ilvl w:val="0"/>
          <w:numId w:val="4"/>
        </w:numPr>
        <w:autoSpaceDE w:val="0"/>
        <w:autoSpaceDN w:val="0"/>
        <w:adjustRightInd w:val="0"/>
        <w:spacing w:after="0"/>
        <w:jc w:val="both"/>
        <w:rPr>
          <w:rFonts w:ascii="Gill Sans MT" w:hAnsi="Gill Sans MT" w:cstheme="minorHAnsi"/>
          <w:b/>
          <w:bCs/>
          <w:i/>
          <w:iCs/>
          <w:color w:val="000000"/>
          <w:sz w:val="24"/>
          <w:szCs w:val="24"/>
          <w:lang w:val="ca-ES"/>
        </w:rPr>
      </w:pPr>
      <w:r w:rsidRPr="00CD13CF">
        <w:rPr>
          <w:rFonts w:ascii="Gill Sans MT" w:hAnsi="Gill Sans MT" w:cstheme="minorHAnsi"/>
          <w:i/>
          <w:iCs/>
          <w:color w:val="000000"/>
          <w:sz w:val="24"/>
          <w:szCs w:val="24"/>
          <w:lang w:val="ca-ES"/>
        </w:rPr>
        <w:t xml:space="preserve">Las personassometidas a inmovilizacióndeberían ser informadas en detalle de las razones de la adopción de la medida.” </w:t>
      </w:r>
      <w:r w:rsidRPr="00CD13CF">
        <w:rPr>
          <w:rFonts w:ascii="Gill Sans MT" w:hAnsi="Gill Sans MT" w:cstheme="minorHAnsi"/>
          <w:color w:val="000000"/>
          <w:sz w:val="24"/>
          <w:szCs w:val="24"/>
          <w:lang w:val="ca-ES"/>
        </w:rPr>
        <w:t xml:space="preserve">(CPT/Inf (2013) 6, </w:t>
      </w:r>
      <w:r w:rsidR="00DF63BF">
        <w:rPr>
          <w:rFonts w:ascii="Gill Sans MT" w:hAnsi="Gill Sans MT" w:cstheme="minorHAnsi"/>
          <w:color w:val="000000"/>
          <w:sz w:val="24"/>
          <w:szCs w:val="24"/>
          <w:lang w:val="ca-ES"/>
        </w:rPr>
        <w:t>§</w:t>
      </w:r>
      <w:r w:rsidRPr="00CD13CF">
        <w:rPr>
          <w:rFonts w:ascii="Gill Sans MT" w:hAnsi="Gill Sans MT" w:cstheme="minorHAnsi"/>
          <w:color w:val="000000"/>
          <w:sz w:val="24"/>
          <w:szCs w:val="24"/>
          <w:lang w:val="ca-ES"/>
        </w:rPr>
        <w:t xml:space="preserve"> 128) </w:t>
      </w:r>
    </w:p>
    <w:p w:rsidR="00ED2E93" w:rsidRPr="00CD13CF" w:rsidRDefault="00ED2E93" w:rsidP="001C4701">
      <w:pPr>
        <w:autoSpaceDE w:val="0"/>
        <w:autoSpaceDN w:val="0"/>
        <w:adjustRightInd w:val="0"/>
        <w:spacing w:after="0"/>
        <w:jc w:val="both"/>
        <w:rPr>
          <w:rFonts w:ascii="Gill Sans MT" w:hAnsi="Gill Sans MT" w:cstheme="minorHAnsi"/>
          <w:color w:val="000000"/>
          <w:sz w:val="24"/>
          <w:szCs w:val="24"/>
          <w:lang w:val="ca-ES"/>
        </w:rPr>
      </w:pPr>
    </w:p>
    <w:p w:rsidR="00ED2E93" w:rsidRPr="00DF63BF" w:rsidRDefault="00F2644C" w:rsidP="001C4701">
      <w:pPr>
        <w:autoSpaceDE w:val="0"/>
        <w:autoSpaceDN w:val="0"/>
        <w:adjustRightInd w:val="0"/>
        <w:spacing w:after="0"/>
        <w:jc w:val="both"/>
        <w:rPr>
          <w:rFonts w:ascii="Gill Sans MT" w:hAnsi="Gill Sans MT" w:cstheme="minorHAnsi"/>
          <w:b/>
          <w:bCs/>
          <w:color w:val="000000"/>
          <w:sz w:val="24"/>
          <w:szCs w:val="24"/>
          <w:lang w:val="ca-ES"/>
        </w:rPr>
      </w:pPr>
      <w:r w:rsidRPr="00CD13CF">
        <w:rPr>
          <w:rFonts w:ascii="Gill Sans MT" w:hAnsi="Gill Sans MT" w:cstheme="minorHAnsi"/>
          <w:color w:val="000000"/>
          <w:sz w:val="24"/>
          <w:szCs w:val="24"/>
          <w:lang w:val="ca-ES"/>
        </w:rPr>
        <w:t xml:space="preserve">El </w:t>
      </w:r>
      <w:r w:rsidR="00ED2E93" w:rsidRPr="00CD13CF">
        <w:rPr>
          <w:rFonts w:ascii="Gill Sans MT" w:hAnsi="Gill Sans MT" w:cstheme="minorHAnsi"/>
          <w:b/>
          <w:bCs/>
          <w:color w:val="000000"/>
          <w:sz w:val="24"/>
          <w:szCs w:val="24"/>
          <w:lang w:val="ca-ES"/>
        </w:rPr>
        <w:t xml:space="preserve">Síndic de Greuges de Catalunya, </w:t>
      </w:r>
      <w:r w:rsidR="00ED2E93" w:rsidRPr="00CD13CF">
        <w:rPr>
          <w:rFonts w:ascii="Gill Sans MT" w:hAnsi="Gill Sans MT" w:cstheme="minorHAnsi"/>
          <w:color w:val="000000"/>
          <w:sz w:val="24"/>
          <w:szCs w:val="24"/>
          <w:lang w:val="ca-ES"/>
        </w:rPr>
        <w:t xml:space="preserve">en el seu </w:t>
      </w:r>
      <w:r w:rsidR="00ED2E93" w:rsidRPr="00CD13CF">
        <w:rPr>
          <w:rFonts w:ascii="Gill Sans MT" w:hAnsi="Gill Sans MT" w:cstheme="minorHAnsi"/>
          <w:b/>
          <w:bCs/>
          <w:color w:val="000000"/>
          <w:sz w:val="24"/>
          <w:szCs w:val="24"/>
          <w:lang w:val="ca-ES"/>
        </w:rPr>
        <w:t xml:space="preserve">Informe de 2018 </w:t>
      </w:r>
      <w:r w:rsidR="00ED2E93" w:rsidRPr="00CD13CF">
        <w:rPr>
          <w:rFonts w:ascii="Gill Sans MT" w:hAnsi="Gill Sans MT" w:cstheme="minorHAnsi"/>
          <w:color w:val="000000"/>
          <w:sz w:val="24"/>
          <w:szCs w:val="24"/>
          <w:lang w:val="ca-ES"/>
        </w:rPr>
        <w:t xml:space="preserve">com a Mecanisme Català per a la Prevenció de la Tortura (MCPT),aborda amb detall aquesta problemàtica posant el focus en les </w:t>
      </w:r>
      <w:r w:rsidR="00ED2E93" w:rsidRPr="00DF63BF">
        <w:rPr>
          <w:rFonts w:ascii="Gill Sans MT" w:hAnsi="Gill Sans MT" w:cstheme="minorHAnsi"/>
          <w:color w:val="000000"/>
          <w:sz w:val="24"/>
          <w:szCs w:val="24"/>
          <w:lang w:val="ca-ES"/>
        </w:rPr>
        <w:t>contencions mecàniques</w:t>
      </w:r>
      <w:r w:rsidR="00ED2E93" w:rsidRPr="00CD13CF">
        <w:rPr>
          <w:rFonts w:ascii="Gill Sans MT" w:hAnsi="Gill Sans MT" w:cstheme="minorHAnsi"/>
          <w:i/>
          <w:iCs/>
          <w:color w:val="000000"/>
          <w:sz w:val="24"/>
          <w:szCs w:val="24"/>
          <w:lang w:val="ca-ES"/>
        </w:rPr>
        <w:t xml:space="preserve">. </w:t>
      </w:r>
      <w:r w:rsidR="00ED2E93" w:rsidRPr="00CD13CF">
        <w:rPr>
          <w:rFonts w:ascii="Gill Sans MT" w:hAnsi="Gill Sans MT" w:cstheme="minorHAnsi"/>
          <w:color w:val="000000"/>
          <w:sz w:val="24"/>
          <w:szCs w:val="24"/>
          <w:lang w:val="ca-ES"/>
        </w:rPr>
        <w:t xml:space="preserve">En efecte, el MCPT </w:t>
      </w:r>
      <w:r w:rsidR="00ED2E93" w:rsidRPr="00DF63BF">
        <w:rPr>
          <w:rFonts w:ascii="Gill Sans MT" w:hAnsi="Gill Sans MT" w:cstheme="minorHAnsi"/>
          <w:color w:val="000000"/>
          <w:sz w:val="24"/>
          <w:szCs w:val="24"/>
          <w:lang w:val="ca-ES"/>
        </w:rPr>
        <w:lastRenderedPageBreak/>
        <w:t>esmenta en el seu informe que al llarg dels darrers anys, ha pogut constatar que la contenció mecànica a Catalunya “no sempre és plenament respectuosa amb els més alts estàndards de drets humans”. El MCPT afirma que “</w:t>
      </w:r>
      <w:r w:rsidR="00ED2E93" w:rsidRPr="00DF63BF">
        <w:rPr>
          <w:rFonts w:ascii="Gill Sans MT" w:hAnsi="Gill Sans MT" w:cstheme="minorHAnsi"/>
          <w:b/>
          <w:bCs/>
          <w:color w:val="000000"/>
          <w:sz w:val="24"/>
          <w:szCs w:val="24"/>
          <w:lang w:val="ca-ES"/>
        </w:rPr>
        <w:t xml:space="preserve">l’objectiu de qualsevol política pública sobre immobilització de persones privades de llibertat hauria de ser la de contenció zero. </w:t>
      </w:r>
      <w:r w:rsidR="00ED2E93" w:rsidRPr="00DF63BF">
        <w:rPr>
          <w:rFonts w:ascii="Gill Sans MT" w:hAnsi="Gill Sans MT" w:cstheme="minorHAnsi"/>
          <w:color w:val="000000"/>
          <w:sz w:val="24"/>
          <w:szCs w:val="24"/>
          <w:lang w:val="ca-ES"/>
        </w:rPr>
        <w:t>És a dir, l</w:t>
      </w:r>
      <w:r w:rsidR="00DF63BF" w:rsidRPr="00DF63BF">
        <w:rPr>
          <w:rFonts w:cstheme="minorHAnsi"/>
          <w:color w:val="000000"/>
          <w:sz w:val="24"/>
          <w:szCs w:val="24"/>
          <w:lang w:val="ca-ES"/>
        </w:rPr>
        <w:t>’</w:t>
      </w:r>
      <w:r w:rsidR="00ED2E93" w:rsidRPr="00DF63BF">
        <w:rPr>
          <w:rFonts w:ascii="Gill Sans MT" w:hAnsi="Gill Sans MT" w:cstheme="minorHAnsi"/>
          <w:color w:val="000000"/>
          <w:sz w:val="24"/>
          <w:szCs w:val="24"/>
          <w:lang w:val="ca-ES"/>
        </w:rPr>
        <w:t xml:space="preserve">Administració hauria de posar en marxa les mesures necessàries per </w:t>
      </w:r>
      <w:r w:rsidR="00ED2E93" w:rsidRPr="00DF63BF">
        <w:rPr>
          <w:rFonts w:ascii="Gill Sans MT" w:hAnsi="Gill Sans MT" w:cstheme="minorHAnsi"/>
          <w:b/>
          <w:bCs/>
          <w:color w:val="000000"/>
          <w:sz w:val="24"/>
          <w:szCs w:val="24"/>
          <w:lang w:val="ca-ES"/>
        </w:rPr>
        <w:t xml:space="preserve">evitar haver d’immobilitzar i contenir per mitjans mecànics </w:t>
      </w:r>
      <w:r w:rsidR="00ED2E93" w:rsidRPr="00DF63BF">
        <w:rPr>
          <w:rFonts w:ascii="Gill Sans MT" w:hAnsi="Gill Sans MT" w:cstheme="minorHAnsi"/>
          <w:color w:val="000000"/>
          <w:sz w:val="24"/>
          <w:szCs w:val="24"/>
          <w:lang w:val="ca-ES"/>
        </w:rPr>
        <w:t xml:space="preserve">persones privades de llibertat”. </w:t>
      </w:r>
    </w:p>
    <w:p w:rsidR="00ED2E93" w:rsidRPr="00DF63BF" w:rsidRDefault="00ED2E93" w:rsidP="001C4701">
      <w:pPr>
        <w:autoSpaceDE w:val="0"/>
        <w:autoSpaceDN w:val="0"/>
        <w:adjustRightInd w:val="0"/>
        <w:spacing w:after="0"/>
        <w:jc w:val="both"/>
        <w:rPr>
          <w:rFonts w:ascii="Gill Sans MT" w:hAnsi="Gill Sans MT" w:cstheme="minorHAnsi"/>
          <w:b/>
          <w:bCs/>
          <w:color w:val="000000"/>
          <w:sz w:val="24"/>
          <w:szCs w:val="24"/>
          <w:lang w:val="ca-ES"/>
        </w:rPr>
      </w:pPr>
      <w:r w:rsidRPr="00DF63BF">
        <w:rPr>
          <w:rFonts w:ascii="Gill Sans MT" w:hAnsi="Gill Sans MT" w:cstheme="minorHAnsi"/>
          <w:color w:val="000000"/>
          <w:sz w:val="24"/>
          <w:szCs w:val="24"/>
          <w:lang w:val="ca-ES"/>
        </w:rPr>
        <w:t>El MCPT esmenta que “l</w:t>
      </w:r>
      <w:r w:rsidR="00DF63BF" w:rsidRPr="00DF63BF">
        <w:rPr>
          <w:rFonts w:cstheme="minorHAnsi"/>
          <w:color w:val="000000"/>
          <w:sz w:val="24"/>
          <w:szCs w:val="24"/>
          <w:lang w:val="ca-ES"/>
        </w:rPr>
        <w:t>’</w:t>
      </w:r>
      <w:r w:rsidRPr="00DF63BF">
        <w:rPr>
          <w:rFonts w:ascii="Gill Sans MT" w:hAnsi="Gill Sans MT" w:cstheme="minorHAnsi"/>
          <w:color w:val="000000"/>
          <w:sz w:val="24"/>
          <w:szCs w:val="24"/>
          <w:lang w:val="ca-ES"/>
        </w:rPr>
        <w:t>Equip ha constatat que, d</w:t>
      </w:r>
      <w:r w:rsidR="00DF63BF" w:rsidRPr="00DF63BF">
        <w:rPr>
          <w:rFonts w:cstheme="minorHAnsi"/>
          <w:color w:val="000000"/>
          <w:sz w:val="24"/>
          <w:szCs w:val="24"/>
          <w:lang w:val="ca-ES"/>
        </w:rPr>
        <w:t>’</w:t>
      </w:r>
      <w:r w:rsidRPr="00DF63BF">
        <w:rPr>
          <w:rFonts w:ascii="Gill Sans MT" w:hAnsi="Gill Sans MT" w:cstheme="minorHAnsi"/>
          <w:color w:val="000000"/>
          <w:sz w:val="24"/>
          <w:szCs w:val="24"/>
          <w:lang w:val="ca-ES"/>
        </w:rPr>
        <w:t xml:space="preserve">acord amb els informes oficials, </w:t>
      </w:r>
      <w:r w:rsidRPr="00DF63BF">
        <w:rPr>
          <w:rFonts w:ascii="Gill Sans MT" w:hAnsi="Gill Sans MT" w:cstheme="minorHAnsi"/>
          <w:b/>
          <w:bCs/>
          <w:color w:val="000000"/>
          <w:sz w:val="24"/>
          <w:szCs w:val="24"/>
          <w:lang w:val="ca-ES"/>
        </w:rPr>
        <w:t xml:space="preserve">tot just es dediquen escassos minuts per mirar de convèncer un intern alterat </w:t>
      </w:r>
      <w:r w:rsidRPr="00DF63BF">
        <w:rPr>
          <w:rFonts w:ascii="Gill Sans MT" w:hAnsi="Gill Sans MT" w:cstheme="minorHAnsi"/>
          <w:color w:val="000000"/>
          <w:sz w:val="24"/>
          <w:szCs w:val="24"/>
          <w:lang w:val="ca-ES"/>
        </w:rPr>
        <w:t xml:space="preserve">–que no suposa cap amenaça a ningú– </w:t>
      </w:r>
      <w:r w:rsidRPr="00DF63BF">
        <w:rPr>
          <w:rFonts w:ascii="Gill Sans MT" w:hAnsi="Gill Sans MT" w:cstheme="minorHAnsi"/>
          <w:b/>
          <w:bCs/>
          <w:color w:val="000000"/>
          <w:sz w:val="24"/>
          <w:szCs w:val="24"/>
          <w:lang w:val="ca-ES"/>
        </w:rPr>
        <w:t xml:space="preserve">de deposar la seva actitud abans de reduir-lo. </w:t>
      </w:r>
      <w:r w:rsidRPr="00DF63BF">
        <w:rPr>
          <w:rFonts w:ascii="Gill Sans MT" w:hAnsi="Gill Sans MT" w:cstheme="minorHAnsi"/>
          <w:color w:val="000000"/>
          <w:sz w:val="24"/>
          <w:szCs w:val="24"/>
          <w:lang w:val="ca-ES"/>
        </w:rPr>
        <w:t xml:space="preserve">Per això </w:t>
      </w:r>
      <w:r w:rsidRPr="00DF63BF">
        <w:rPr>
          <w:rFonts w:ascii="Gill Sans MT" w:hAnsi="Gill Sans MT" w:cstheme="minorHAnsi"/>
          <w:b/>
          <w:bCs/>
          <w:color w:val="000000"/>
          <w:sz w:val="24"/>
          <w:szCs w:val="24"/>
          <w:lang w:val="ca-ES"/>
        </w:rPr>
        <w:t xml:space="preserve">recomana protocol·litzar mesures de </w:t>
      </w:r>
      <w:r w:rsidR="008F551D" w:rsidRPr="00DF63BF">
        <w:rPr>
          <w:rFonts w:ascii="Gill Sans MT" w:hAnsi="Gill Sans MT" w:cstheme="minorHAnsi"/>
          <w:b/>
          <w:bCs/>
          <w:color w:val="000000"/>
          <w:sz w:val="24"/>
          <w:szCs w:val="24"/>
          <w:lang w:val="ca-ES"/>
        </w:rPr>
        <w:t>des escalada</w:t>
      </w:r>
      <w:r w:rsidRPr="00DF63BF">
        <w:rPr>
          <w:rFonts w:ascii="Gill Sans MT" w:hAnsi="Gill Sans MT" w:cstheme="minorHAnsi"/>
          <w:color w:val="000000"/>
          <w:sz w:val="24"/>
          <w:szCs w:val="24"/>
          <w:lang w:val="ca-ES"/>
        </w:rPr>
        <w:t>incloent la contenció verbal i les mesures ambientals i formar adequadament al personal encarregat d</w:t>
      </w:r>
      <w:r w:rsidR="00DF63BF" w:rsidRPr="00DF63BF">
        <w:rPr>
          <w:rFonts w:cstheme="minorHAnsi"/>
          <w:color w:val="000000"/>
          <w:sz w:val="24"/>
          <w:szCs w:val="24"/>
          <w:lang w:val="ca-ES"/>
        </w:rPr>
        <w:t>’</w:t>
      </w:r>
      <w:r w:rsidRPr="00DF63BF">
        <w:rPr>
          <w:rFonts w:ascii="Gill Sans MT" w:hAnsi="Gill Sans MT" w:cstheme="minorHAnsi"/>
          <w:color w:val="000000"/>
          <w:sz w:val="24"/>
          <w:szCs w:val="24"/>
          <w:lang w:val="ca-ES"/>
        </w:rPr>
        <w:t xml:space="preserve">aplicar-les. </w:t>
      </w:r>
    </w:p>
    <w:p w:rsidR="00ED2E93" w:rsidRPr="00CD13CF" w:rsidRDefault="00ED2E93" w:rsidP="001C4701">
      <w:pPr>
        <w:autoSpaceDE w:val="0"/>
        <w:autoSpaceDN w:val="0"/>
        <w:adjustRightInd w:val="0"/>
        <w:spacing w:after="0"/>
        <w:jc w:val="both"/>
        <w:rPr>
          <w:rFonts w:ascii="Gill Sans MT" w:hAnsi="Gill Sans MT" w:cstheme="minorHAnsi"/>
          <w:b/>
          <w:bCs/>
          <w:color w:val="000000"/>
          <w:sz w:val="24"/>
          <w:szCs w:val="24"/>
          <w:lang w:val="ca-ES"/>
        </w:rPr>
      </w:pPr>
    </w:p>
    <w:p w:rsidR="00ED2E93" w:rsidRPr="00CD13CF" w:rsidRDefault="00ED2E93" w:rsidP="001C4701">
      <w:pPr>
        <w:autoSpaceDE w:val="0"/>
        <w:autoSpaceDN w:val="0"/>
        <w:adjustRightInd w:val="0"/>
        <w:spacing w:after="0"/>
        <w:jc w:val="both"/>
        <w:rPr>
          <w:rFonts w:ascii="Gill Sans MT" w:hAnsi="Gill Sans MT" w:cstheme="minorHAnsi"/>
          <w:color w:val="000000"/>
          <w:sz w:val="24"/>
          <w:szCs w:val="24"/>
          <w:lang w:val="ca-ES"/>
        </w:rPr>
      </w:pPr>
      <w:r w:rsidRPr="00CD13CF">
        <w:rPr>
          <w:rFonts w:ascii="Gill Sans MT" w:hAnsi="Gill Sans MT" w:cstheme="minorHAnsi"/>
          <w:color w:val="000000"/>
          <w:sz w:val="24"/>
          <w:szCs w:val="24"/>
          <w:lang w:val="ca-ES"/>
        </w:rPr>
        <w:t>Un altre aspecte molt nociu</w:t>
      </w:r>
      <w:r w:rsidR="00163C90" w:rsidRPr="00CD13CF">
        <w:rPr>
          <w:rFonts w:ascii="Gill Sans MT" w:hAnsi="Gill Sans MT" w:cstheme="minorHAnsi"/>
          <w:color w:val="000000"/>
          <w:sz w:val="24"/>
          <w:szCs w:val="24"/>
          <w:lang w:val="ca-ES"/>
        </w:rPr>
        <w:t xml:space="preserve"> de la</w:t>
      </w:r>
      <w:r w:rsidRPr="00CD13CF">
        <w:rPr>
          <w:rFonts w:ascii="Gill Sans MT" w:hAnsi="Gill Sans MT" w:cstheme="minorHAnsi"/>
          <w:color w:val="000000"/>
          <w:sz w:val="24"/>
          <w:szCs w:val="24"/>
          <w:lang w:val="ca-ES"/>
        </w:rPr>
        <w:t xml:space="preserve"> pràctica que es duia a terme abans de la Circular 2/2021, era, com recull el MNCPT, que</w:t>
      </w:r>
      <w:r w:rsidR="00163C90" w:rsidRPr="00CD13CF">
        <w:rPr>
          <w:rFonts w:ascii="Gill Sans MT" w:hAnsi="Gill Sans MT" w:cstheme="minorHAnsi"/>
          <w:b/>
          <w:bCs/>
          <w:color w:val="000000"/>
          <w:sz w:val="24"/>
          <w:szCs w:val="24"/>
          <w:lang w:val="ca-ES"/>
        </w:rPr>
        <w:t xml:space="preserve">“ni </w:t>
      </w:r>
      <w:r w:rsidR="008F551D" w:rsidRPr="00CD13CF">
        <w:rPr>
          <w:rFonts w:ascii="Gill Sans MT" w:hAnsi="Gill Sans MT" w:cstheme="minorHAnsi"/>
          <w:b/>
          <w:bCs/>
          <w:color w:val="000000"/>
          <w:sz w:val="24"/>
          <w:szCs w:val="24"/>
          <w:lang w:val="ca-ES"/>
        </w:rPr>
        <w:t>d’immobilització</w:t>
      </w:r>
      <w:r w:rsidRPr="00CD13CF">
        <w:rPr>
          <w:rFonts w:ascii="Gill Sans MT" w:hAnsi="Gill Sans MT" w:cstheme="minorHAnsi"/>
          <w:b/>
          <w:bCs/>
          <w:color w:val="000000"/>
          <w:sz w:val="24"/>
          <w:szCs w:val="24"/>
          <w:lang w:val="ca-ES"/>
        </w:rPr>
        <w:t xml:space="preserve"> inicial ni la subseqüent contenció mecànica poden ser de caràcter </w:t>
      </w:r>
      <w:r w:rsidRPr="00CD13CF">
        <w:rPr>
          <w:rFonts w:ascii="Gill Sans MT" w:hAnsi="Gill Sans MT" w:cstheme="minorHAnsi"/>
          <w:color w:val="000000"/>
          <w:sz w:val="24"/>
          <w:szCs w:val="24"/>
          <w:lang w:val="ca-ES"/>
        </w:rPr>
        <w:t>punitiu [...], situacions que semblen constatar-se de l</w:t>
      </w:r>
      <w:r w:rsidR="00DF63BF">
        <w:rPr>
          <w:rFonts w:cstheme="minorHAnsi"/>
          <w:color w:val="000000"/>
          <w:sz w:val="24"/>
          <w:szCs w:val="24"/>
          <w:lang w:val="ca-ES"/>
        </w:rPr>
        <w:t>’</w:t>
      </w:r>
      <w:r w:rsidRPr="00CD13CF">
        <w:rPr>
          <w:rFonts w:ascii="Gill Sans MT" w:hAnsi="Gill Sans MT" w:cstheme="minorHAnsi"/>
          <w:color w:val="000000"/>
          <w:sz w:val="24"/>
          <w:szCs w:val="24"/>
          <w:lang w:val="ca-ES"/>
        </w:rPr>
        <w:t>experiència del Síndic i de l</w:t>
      </w:r>
      <w:r w:rsidR="00DF63BF">
        <w:rPr>
          <w:rFonts w:cstheme="minorHAnsi"/>
          <w:color w:val="000000"/>
          <w:sz w:val="24"/>
          <w:szCs w:val="24"/>
          <w:lang w:val="ca-ES"/>
        </w:rPr>
        <w:t>’</w:t>
      </w:r>
      <w:r w:rsidRPr="00CD13CF">
        <w:rPr>
          <w:rFonts w:ascii="Gill Sans MT" w:hAnsi="Gill Sans MT" w:cstheme="minorHAnsi"/>
          <w:color w:val="000000"/>
          <w:sz w:val="24"/>
          <w:szCs w:val="24"/>
          <w:lang w:val="ca-ES"/>
        </w:rPr>
        <w:t>MCPT, amb l</w:t>
      </w:r>
      <w:r w:rsidR="00DF63BF">
        <w:rPr>
          <w:rFonts w:cstheme="minorHAnsi"/>
          <w:color w:val="000000"/>
          <w:sz w:val="24"/>
          <w:szCs w:val="24"/>
          <w:lang w:val="ca-ES"/>
        </w:rPr>
        <w:t>’</w:t>
      </w:r>
      <w:r w:rsidRPr="00CD13CF">
        <w:rPr>
          <w:rFonts w:ascii="Gill Sans MT" w:hAnsi="Gill Sans MT" w:cstheme="minorHAnsi"/>
          <w:color w:val="000000"/>
          <w:sz w:val="24"/>
          <w:szCs w:val="24"/>
          <w:lang w:val="ca-ES"/>
        </w:rPr>
        <w:t xml:space="preserve">anàlisi de relats de persones internes i de documentació oficial”. </w:t>
      </w:r>
    </w:p>
    <w:p w:rsidR="00ED2E93" w:rsidRPr="00CD13CF" w:rsidRDefault="00ED2E93" w:rsidP="001C4701">
      <w:pPr>
        <w:autoSpaceDE w:val="0"/>
        <w:autoSpaceDN w:val="0"/>
        <w:adjustRightInd w:val="0"/>
        <w:spacing w:after="0"/>
        <w:jc w:val="both"/>
        <w:rPr>
          <w:rFonts w:ascii="Gill Sans MT" w:hAnsi="Gill Sans MT" w:cstheme="minorHAnsi"/>
          <w:color w:val="000000"/>
          <w:sz w:val="24"/>
          <w:szCs w:val="24"/>
          <w:lang w:val="ca-ES"/>
        </w:rPr>
      </w:pPr>
    </w:p>
    <w:p w:rsidR="00ED2E93" w:rsidRPr="00CD13CF" w:rsidRDefault="00ED2E93" w:rsidP="001C4701">
      <w:pPr>
        <w:pStyle w:val="Default"/>
        <w:spacing w:line="276" w:lineRule="auto"/>
        <w:jc w:val="both"/>
        <w:rPr>
          <w:rFonts w:cstheme="minorHAnsi"/>
          <w:lang w:val="ca-ES"/>
        </w:rPr>
      </w:pPr>
      <w:r w:rsidRPr="00CD13CF">
        <w:rPr>
          <w:rFonts w:cstheme="minorHAnsi"/>
          <w:lang w:val="ca-ES"/>
        </w:rPr>
        <w:t xml:space="preserve">Això mateix assenyalava el </w:t>
      </w:r>
      <w:r w:rsidRPr="00CD13CF">
        <w:rPr>
          <w:rFonts w:cstheme="minorHAnsi"/>
          <w:b/>
          <w:bCs/>
          <w:lang w:val="ca-ES"/>
        </w:rPr>
        <w:t>CPT</w:t>
      </w:r>
      <w:r w:rsidRPr="00CD13CF">
        <w:rPr>
          <w:rFonts w:cstheme="minorHAnsi"/>
          <w:lang w:val="ca-ES"/>
        </w:rPr>
        <w:t xml:space="preserve">: </w:t>
      </w:r>
      <w:r w:rsidRPr="00CD13CF">
        <w:rPr>
          <w:rFonts w:cstheme="minorHAnsi"/>
          <w:b/>
          <w:bCs/>
          <w:lang w:val="ca-ES"/>
        </w:rPr>
        <w:t xml:space="preserve">“el recurs a la subjecció mecànica per a fins regimentals a les presons visitades té clars elements de càstig.” </w:t>
      </w:r>
      <w:r w:rsidRPr="00CD13CF">
        <w:rPr>
          <w:rFonts w:cstheme="minorHAnsi"/>
          <w:lang w:val="ca-ES"/>
        </w:rPr>
        <w:t xml:space="preserve">En darrer lloc, els informes assenyalaven </w:t>
      </w:r>
      <w:r w:rsidRPr="00CD13CF">
        <w:rPr>
          <w:rFonts w:cstheme="minorHAnsi"/>
          <w:b/>
          <w:bCs/>
          <w:lang w:val="ca-ES"/>
        </w:rPr>
        <w:t xml:space="preserve">pràctiques que reduïen les garanties jurídiques, entre elles, el control judicial de la mesura </w:t>
      </w:r>
      <w:r w:rsidRPr="00CD13CF">
        <w:rPr>
          <w:rFonts w:cstheme="minorHAnsi"/>
          <w:lang w:val="ca-ES"/>
        </w:rPr>
        <w:t>que segons l</w:t>
      </w:r>
      <w:r w:rsidR="00DF63BF">
        <w:rPr>
          <w:rFonts w:asciiTheme="minorHAnsi" w:hAnsiTheme="minorHAnsi" w:cstheme="minorHAnsi"/>
          <w:lang w:val="ca-ES"/>
        </w:rPr>
        <w:t>’</w:t>
      </w:r>
      <w:r w:rsidRPr="00CD13CF">
        <w:rPr>
          <w:rFonts w:cstheme="minorHAnsi"/>
          <w:lang w:val="ca-ES"/>
        </w:rPr>
        <w:t xml:space="preserve">article 45.2 Llei OrgànicaGeneral Penitenciària i l'article 72.3 del Reglament Penitenciari indiquen que la Direcció de l'establimentpenitenciari ha de comunicar </w:t>
      </w:r>
      <w:r w:rsidRPr="00CD13CF">
        <w:rPr>
          <w:rFonts w:cstheme="minorHAnsi"/>
          <w:b/>
          <w:lang w:val="ca-ES"/>
        </w:rPr>
        <w:t>immediatament</w:t>
      </w:r>
      <w:r w:rsidRPr="00CD13CF">
        <w:rPr>
          <w:rFonts w:cstheme="minorHAnsi"/>
          <w:lang w:val="ca-ES"/>
        </w:rPr>
        <w:t xml:space="preserve"> al Jutjat de vigilànciapenitenciàrial'adopció i el cessamentdelsmitjanscoercitius</w:t>
      </w:r>
      <w:r w:rsidRPr="00CD13CF">
        <w:rPr>
          <w:rFonts w:cstheme="minorHAnsi"/>
          <w:b/>
          <w:bCs/>
          <w:lang w:val="ca-ES"/>
        </w:rPr>
        <w:t xml:space="preserve">: </w:t>
      </w:r>
      <w:r w:rsidRPr="00CD13CF">
        <w:rPr>
          <w:rFonts w:cstheme="minorHAnsi"/>
          <w:lang w:val="ca-ES"/>
        </w:rPr>
        <w:t xml:space="preserve">“L'MCPT ha pogut constatar que </w:t>
      </w:r>
      <w:r w:rsidRPr="00CD13CF">
        <w:rPr>
          <w:rFonts w:cstheme="minorHAnsi"/>
          <w:b/>
          <w:bCs/>
          <w:lang w:val="ca-ES"/>
        </w:rPr>
        <w:t>és una pràctica generalitzada als CP de Catalunya fer la comunicació un cop la mesura s’ha aixecat</w:t>
      </w:r>
      <w:r w:rsidR="00464FEF">
        <w:rPr>
          <w:rFonts w:cstheme="minorHAnsi"/>
          <w:b/>
          <w:bCs/>
          <w:lang w:val="ca-ES"/>
        </w:rPr>
        <w:t>”</w:t>
      </w:r>
      <w:r w:rsidRPr="00CD13CF">
        <w:rPr>
          <w:rFonts w:cstheme="minorHAnsi"/>
          <w:lang w:val="ca-ES"/>
        </w:rPr>
        <w:t xml:space="preserve">. </w:t>
      </w:r>
    </w:p>
    <w:p w:rsidR="00ED2E93" w:rsidRPr="00CD13CF" w:rsidRDefault="00ED2E93" w:rsidP="001C4701">
      <w:pPr>
        <w:pStyle w:val="Default"/>
        <w:spacing w:line="276" w:lineRule="auto"/>
        <w:jc w:val="both"/>
        <w:rPr>
          <w:rFonts w:cstheme="minorHAnsi"/>
          <w:b/>
          <w:lang w:val="ca-ES"/>
        </w:rPr>
      </w:pPr>
    </w:p>
    <w:p w:rsidR="00ED2E93" w:rsidRPr="00CD13CF" w:rsidRDefault="00ED2E93" w:rsidP="001C4701">
      <w:pPr>
        <w:pStyle w:val="Default"/>
        <w:spacing w:line="276" w:lineRule="auto"/>
        <w:jc w:val="both"/>
        <w:rPr>
          <w:rFonts w:cstheme="minorHAnsi"/>
          <w:lang w:val="ca-ES"/>
        </w:rPr>
      </w:pPr>
      <w:r w:rsidRPr="00CD13CF">
        <w:rPr>
          <w:rFonts w:cstheme="minorHAnsi"/>
          <w:b/>
          <w:lang w:val="ca-ES"/>
        </w:rPr>
        <w:t xml:space="preserve">“D’aquesta manera, </w:t>
      </w:r>
      <w:r w:rsidRPr="00CD13CF">
        <w:rPr>
          <w:rFonts w:cstheme="minorHAnsi"/>
          <w:b/>
          <w:bCs/>
          <w:lang w:val="ca-ES"/>
        </w:rPr>
        <w:t xml:space="preserve">el paper del jutjat de vigilància penitenciària resulta merament testimonial </w:t>
      </w:r>
      <w:r w:rsidRPr="00CD13CF">
        <w:rPr>
          <w:rFonts w:cstheme="minorHAnsi"/>
          <w:b/>
          <w:lang w:val="ca-ES"/>
        </w:rPr>
        <w:t xml:space="preserve">i es limita a validar la mesura adoptada un cop finalitzada“. </w:t>
      </w:r>
      <w:r w:rsidRPr="00CD13CF">
        <w:rPr>
          <w:rFonts w:cstheme="minorHAnsi"/>
          <w:b/>
          <w:bCs/>
          <w:lang w:val="ca-ES"/>
        </w:rPr>
        <w:t>“No es pot justificar des de cap perspectiva de garantia de drets que una subjecció mecànica que dura diverses hores (i a vegades díes), no sigui comunicada al jutjat de vigilància penitenciària fins després del cessament”</w:t>
      </w:r>
      <w:r w:rsidR="00464FEF">
        <w:rPr>
          <w:rFonts w:cstheme="minorHAnsi"/>
          <w:b/>
          <w:bCs/>
          <w:lang w:val="ca-ES"/>
        </w:rPr>
        <w:t>.</w:t>
      </w:r>
    </w:p>
    <w:p w:rsidR="00ED2E93" w:rsidRPr="00CD13CF" w:rsidRDefault="00ED2E93" w:rsidP="001C4701">
      <w:pPr>
        <w:pStyle w:val="Default"/>
        <w:spacing w:line="276" w:lineRule="auto"/>
        <w:jc w:val="both"/>
        <w:rPr>
          <w:rFonts w:cstheme="minorHAnsi"/>
          <w:lang w:val="ca-ES"/>
        </w:rPr>
      </w:pPr>
    </w:p>
    <w:p w:rsidR="00ED2E93" w:rsidRPr="0024546C" w:rsidRDefault="00ED2E93" w:rsidP="001C4701">
      <w:pPr>
        <w:pStyle w:val="Default"/>
        <w:spacing w:line="276" w:lineRule="auto"/>
        <w:jc w:val="both"/>
        <w:rPr>
          <w:rFonts w:cstheme="minorHAnsi"/>
          <w:lang w:val="ca-ES"/>
        </w:rPr>
      </w:pPr>
      <w:r w:rsidRPr="00CD13CF">
        <w:rPr>
          <w:rFonts w:cstheme="minorHAnsi"/>
          <w:lang w:val="ca-ES"/>
        </w:rPr>
        <w:t xml:space="preserve">Finalment, i per acabar </w:t>
      </w:r>
      <w:r w:rsidR="00C84DE5" w:rsidRPr="00CD13CF">
        <w:rPr>
          <w:rFonts w:cstheme="minorHAnsi"/>
          <w:lang w:val="ca-ES"/>
        </w:rPr>
        <w:t>aquestaràpidacronologia</w:t>
      </w:r>
      <w:r w:rsidRPr="00CD13CF">
        <w:rPr>
          <w:rFonts w:cstheme="minorHAnsi"/>
          <w:lang w:val="ca-ES"/>
        </w:rPr>
        <w:t xml:space="preserve"> i enumeració de recomanacions nacionals e internacionals. A l</w:t>
      </w:r>
      <w:r w:rsidR="00163C90" w:rsidRPr="00CD13CF">
        <w:rPr>
          <w:rFonts w:asciiTheme="minorHAnsi" w:hAnsiTheme="minorHAnsi" w:cstheme="minorHAnsi"/>
          <w:lang w:val="ca-ES"/>
        </w:rPr>
        <w:t>’</w:t>
      </w:r>
      <w:r w:rsidRPr="00CD13CF">
        <w:rPr>
          <w:rFonts w:cstheme="minorHAnsi"/>
          <w:lang w:val="ca-ES"/>
        </w:rPr>
        <w:t xml:space="preserve">informe de la seva </w:t>
      </w:r>
      <w:r w:rsidRPr="00CD13CF">
        <w:rPr>
          <w:rFonts w:cstheme="minorHAnsi"/>
          <w:b/>
          <w:bCs/>
          <w:lang w:val="ca-ES"/>
        </w:rPr>
        <w:t xml:space="preserve">visita </w:t>
      </w:r>
      <w:r w:rsidRPr="00DF63BF">
        <w:rPr>
          <w:rFonts w:cstheme="minorHAnsi"/>
          <w:b/>
          <w:bCs/>
          <w:i/>
          <w:iCs/>
          <w:lang w:val="ca-ES"/>
        </w:rPr>
        <w:t>ad hoc</w:t>
      </w:r>
      <w:r w:rsidRPr="00CD13CF">
        <w:rPr>
          <w:rFonts w:cstheme="minorHAnsi"/>
          <w:b/>
          <w:bCs/>
          <w:lang w:val="ca-ES"/>
        </w:rPr>
        <w:t xml:space="preserve"> a Catalunya el 2018</w:t>
      </w:r>
      <w:r w:rsidRPr="00CD13CF">
        <w:rPr>
          <w:rFonts w:cstheme="minorHAnsi"/>
          <w:lang w:val="ca-ES"/>
        </w:rPr>
        <w:t xml:space="preserve">, el CPT recull denuncies de maltractament en tots els Centres Penitenciaris que va visitar i especialment a Brians 1 (el CPT treballava amb </w:t>
      </w:r>
      <w:r w:rsidR="00C84DE5" w:rsidRPr="00CD13CF">
        <w:rPr>
          <w:rFonts w:cstheme="minorHAnsi"/>
          <w:lang w:val="ca-ES"/>
        </w:rPr>
        <w:t>informació</w:t>
      </w:r>
      <w:r w:rsidR="00F2644C" w:rsidRPr="00CD13CF">
        <w:rPr>
          <w:rFonts w:cstheme="minorHAnsi"/>
          <w:lang w:val="ca-ES"/>
        </w:rPr>
        <w:t xml:space="preserve"> que durant anys li havia </w:t>
      </w:r>
      <w:r w:rsidRPr="00CD13CF">
        <w:rPr>
          <w:rFonts w:cstheme="minorHAnsi"/>
          <w:lang w:val="ca-ES"/>
        </w:rPr>
        <w:t>estat comunicant</w:t>
      </w:r>
      <w:r w:rsidR="00163C90" w:rsidRPr="00CD13CF">
        <w:rPr>
          <w:rFonts w:cstheme="minorHAnsi"/>
          <w:lang w:val="ca-ES"/>
        </w:rPr>
        <w:t xml:space="preserve"> l’Observatori del Sistema penal i Drets Humans de la UB</w:t>
      </w:r>
      <w:r w:rsidRPr="00CD13CF">
        <w:rPr>
          <w:rFonts w:cstheme="minorHAnsi"/>
          <w:lang w:val="ca-ES"/>
        </w:rPr>
        <w:t xml:space="preserve"> mitjan</w:t>
      </w:r>
      <w:r w:rsidR="00C84DE5" w:rsidRPr="00CD13CF">
        <w:rPr>
          <w:rFonts w:cstheme="minorHAnsi"/>
          <w:lang w:val="ca-ES"/>
        </w:rPr>
        <w:t>çan</w:t>
      </w:r>
      <w:r w:rsidRPr="00CD13CF">
        <w:rPr>
          <w:rFonts w:cstheme="minorHAnsi"/>
          <w:lang w:val="ca-ES"/>
        </w:rPr>
        <w:t xml:space="preserve">t el sistema del SIRECOVI), i expressa com un dels elements destacats de </w:t>
      </w:r>
      <w:r w:rsidRPr="00CD13CF">
        <w:rPr>
          <w:rFonts w:cstheme="minorHAnsi"/>
          <w:lang w:val="ca-ES"/>
        </w:rPr>
        <w:lastRenderedPageBreak/>
        <w:t>l</w:t>
      </w:r>
      <w:r w:rsidR="00DF63BF">
        <w:rPr>
          <w:rFonts w:asciiTheme="minorHAnsi" w:hAnsiTheme="minorHAnsi" w:cstheme="minorHAnsi"/>
          <w:lang w:val="ca-ES"/>
        </w:rPr>
        <w:t>’</w:t>
      </w:r>
      <w:r w:rsidRPr="00CD13CF">
        <w:rPr>
          <w:rFonts w:cstheme="minorHAnsi"/>
          <w:lang w:val="ca-ES"/>
        </w:rPr>
        <w:t xml:space="preserve">informe, el </w:t>
      </w:r>
      <w:r w:rsidRPr="00CD13CF">
        <w:rPr>
          <w:rFonts w:cstheme="minorHAnsi"/>
          <w:b/>
          <w:bCs/>
          <w:lang w:val="ca-ES"/>
        </w:rPr>
        <w:t xml:space="preserve">maltractament exercit contra interns que estaven en situació de contenció mecànica, </w:t>
      </w:r>
      <w:r w:rsidRPr="00CD13CF">
        <w:rPr>
          <w:rFonts w:cstheme="minorHAnsi"/>
          <w:lang w:val="ca-ES"/>
        </w:rPr>
        <w:t xml:space="preserve">i recomana: </w:t>
      </w:r>
      <w:r w:rsidRPr="00CD13CF">
        <w:rPr>
          <w:rFonts w:cstheme="minorHAnsi"/>
          <w:b/>
          <w:bCs/>
          <w:i/>
          <w:iCs/>
          <w:lang w:val="ca-ES"/>
        </w:rPr>
        <w:t xml:space="preserve">“que se debeponerfin al uso de la fijaciónmecánica para reclusos por motivos de seguridad. </w:t>
      </w:r>
      <w:r w:rsidRPr="00CD13CF">
        <w:rPr>
          <w:rFonts w:cstheme="minorHAnsi"/>
          <w:i/>
          <w:iCs/>
          <w:lang w:val="ca-ES"/>
        </w:rPr>
        <w:t>A la espera deque esto se lleve a cabo, el CPT recomienda que se refuercenciertassalvaguardiasrelacionadas con la actual aplicación de la medida, como: hacer que la duración se limite a minutos, establecercriteriosmásestrictos para poder recurrir a ella y acabar con la práctica de medicar a la fuerza a los reclusos.</w:t>
      </w:r>
      <w:r w:rsidRPr="00CD13CF">
        <w:rPr>
          <w:rFonts w:cstheme="minorHAnsi"/>
          <w:lang w:val="ca-ES"/>
        </w:rPr>
        <w:t>” (CPT/Inf(2020)5</w:t>
      </w:r>
      <w:r w:rsidR="0024546C">
        <w:rPr>
          <w:rFonts w:cstheme="minorHAnsi"/>
          <w:lang w:val="ca-ES"/>
        </w:rPr>
        <w:t>).</w:t>
      </w:r>
    </w:p>
    <w:p w:rsidR="00F2644C" w:rsidRPr="00CD13CF" w:rsidRDefault="00F2644C" w:rsidP="001C4701">
      <w:pPr>
        <w:jc w:val="both"/>
        <w:rPr>
          <w:rFonts w:ascii="Gill Sans MT" w:hAnsi="Gill Sans MT"/>
          <w:b/>
          <w:sz w:val="24"/>
          <w:szCs w:val="24"/>
          <w:lang w:val="ca-ES"/>
        </w:rPr>
      </w:pPr>
    </w:p>
    <w:p w:rsidR="00F2644C" w:rsidRPr="00CD13CF" w:rsidRDefault="00F2644C" w:rsidP="001C4701">
      <w:pPr>
        <w:shd w:val="clear" w:color="auto" w:fill="DDD9C3" w:themeFill="background2" w:themeFillShade="E6"/>
        <w:jc w:val="both"/>
        <w:rPr>
          <w:rFonts w:ascii="Gill Sans MT" w:hAnsi="Gill Sans MT"/>
          <w:b/>
          <w:sz w:val="24"/>
          <w:szCs w:val="24"/>
          <w:lang w:val="ca-ES"/>
        </w:rPr>
      </w:pPr>
      <w:r w:rsidRPr="00CD13CF">
        <w:rPr>
          <w:rFonts w:ascii="Gill Sans MT" w:hAnsi="Gill Sans MT"/>
          <w:b/>
          <w:sz w:val="24"/>
          <w:szCs w:val="24"/>
          <w:lang w:val="ca-ES"/>
        </w:rPr>
        <w:t>TERCER</w:t>
      </w:r>
      <w:r w:rsidR="000619B8">
        <w:rPr>
          <w:rFonts w:ascii="Gill Sans MT" w:hAnsi="Gill Sans MT"/>
          <w:b/>
          <w:sz w:val="24"/>
          <w:szCs w:val="24"/>
          <w:lang w:val="ca-ES"/>
        </w:rPr>
        <w:t>A</w:t>
      </w:r>
    </w:p>
    <w:p w:rsidR="00F2644C" w:rsidRPr="00CD13CF" w:rsidRDefault="00F2644C" w:rsidP="001C4701">
      <w:pPr>
        <w:shd w:val="clear" w:color="auto" w:fill="DDD9C3" w:themeFill="background2" w:themeFillShade="E6"/>
        <w:jc w:val="both"/>
        <w:rPr>
          <w:rFonts w:ascii="Gill Sans MT" w:hAnsi="Gill Sans MT"/>
          <w:b/>
          <w:sz w:val="24"/>
          <w:szCs w:val="24"/>
          <w:lang w:val="ca-ES"/>
        </w:rPr>
      </w:pPr>
      <w:r w:rsidRPr="00CD13CF">
        <w:rPr>
          <w:rFonts w:ascii="Gill Sans MT" w:hAnsi="Gill Sans MT"/>
          <w:b/>
          <w:sz w:val="24"/>
          <w:szCs w:val="24"/>
          <w:lang w:val="ca-ES"/>
        </w:rPr>
        <w:t>L’OPOSICIÓ CORPORATIVA</w:t>
      </w:r>
    </w:p>
    <w:p w:rsidR="00163C90" w:rsidRPr="00CD13CF" w:rsidRDefault="00ED2E93" w:rsidP="001C4701">
      <w:pPr>
        <w:jc w:val="both"/>
        <w:rPr>
          <w:rFonts w:ascii="Gill Sans MT" w:hAnsi="Gill Sans MT"/>
          <w:sz w:val="24"/>
          <w:szCs w:val="24"/>
          <w:lang w:val="ca-ES"/>
        </w:rPr>
      </w:pPr>
      <w:r w:rsidRPr="00CD13CF">
        <w:rPr>
          <w:rFonts w:ascii="Gill Sans MT" w:hAnsi="Gill Sans MT"/>
          <w:sz w:val="24"/>
          <w:szCs w:val="24"/>
          <w:lang w:val="ca-ES"/>
        </w:rPr>
        <w:t xml:space="preserve">Malauradament, la </w:t>
      </w:r>
      <w:r w:rsidR="00C84DE5" w:rsidRPr="00CD13CF">
        <w:rPr>
          <w:rFonts w:ascii="Gill Sans MT" w:hAnsi="Gill Sans MT"/>
          <w:sz w:val="24"/>
          <w:szCs w:val="24"/>
          <w:lang w:val="ca-ES"/>
        </w:rPr>
        <w:t>resistència</w:t>
      </w:r>
      <w:r w:rsidRPr="00CD13CF">
        <w:rPr>
          <w:rFonts w:ascii="Gill Sans MT" w:hAnsi="Gill Sans MT"/>
          <w:sz w:val="24"/>
          <w:szCs w:val="24"/>
          <w:lang w:val="ca-ES"/>
        </w:rPr>
        <w:t xml:space="preserve"> de cert sectors del sindicalisme penitenciari (</w:t>
      </w:r>
      <w:r w:rsidR="00163C90" w:rsidRPr="00CD13CF">
        <w:rPr>
          <w:rFonts w:ascii="Gill Sans MT" w:hAnsi="Gill Sans MT"/>
          <w:sz w:val="24"/>
          <w:szCs w:val="24"/>
          <w:lang w:val="ca-ES"/>
        </w:rPr>
        <w:t>com es pot comprov</w:t>
      </w:r>
      <w:r w:rsidR="00F2644C" w:rsidRPr="00CD13CF">
        <w:rPr>
          <w:rFonts w:ascii="Gill Sans MT" w:hAnsi="Gill Sans MT"/>
          <w:sz w:val="24"/>
          <w:szCs w:val="24"/>
          <w:lang w:val="ca-ES"/>
        </w:rPr>
        <w:t>ar per</w:t>
      </w:r>
      <w:r w:rsidRPr="00CD13CF">
        <w:rPr>
          <w:rFonts w:ascii="Gill Sans MT" w:hAnsi="Gill Sans MT"/>
          <w:sz w:val="24"/>
          <w:szCs w:val="24"/>
          <w:lang w:val="ca-ES"/>
        </w:rPr>
        <w:t xml:space="preserve"> les seves declaracions a la </w:t>
      </w:r>
      <w:r w:rsidR="00C84DE5" w:rsidRPr="00CD13CF">
        <w:rPr>
          <w:rFonts w:ascii="Gill Sans MT" w:hAnsi="Gill Sans MT"/>
          <w:sz w:val="24"/>
          <w:szCs w:val="24"/>
          <w:lang w:val="ca-ES"/>
        </w:rPr>
        <w:t xml:space="preserve"> prem</w:t>
      </w:r>
      <w:r w:rsidRPr="00CD13CF">
        <w:rPr>
          <w:rFonts w:ascii="Gill Sans MT" w:hAnsi="Gill Sans MT"/>
          <w:sz w:val="24"/>
          <w:szCs w:val="24"/>
          <w:lang w:val="ca-ES"/>
        </w:rPr>
        <w:t xml:space="preserve">sa, missatges a les xarxes socials i fins i tot, l’ocupació física del Departament de </w:t>
      </w:r>
      <w:r w:rsidR="00C84DE5" w:rsidRPr="00CD13CF">
        <w:rPr>
          <w:rFonts w:ascii="Gill Sans MT" w:hAnsi="Gill Sans MT"/>
          <w:sz w:val="24"/>
          <w:szCs w:val="24"/>
          <w:lang w:val="ca-ES"/>
        </w:rPr>
        <w:t>Justícia</w:t>
      </w:r>
      <w:r w:rsidRPr="00CD13CF">
        <w:rPr>
          <w:rFonts w:ascii="Gill Sans MT" w:hAnsi="Gill Sans MT"/>
          <w:sz w:val="24"/>
          <w:szCs w:val="24"/>
          <w:lang w:val="ca-ES"/>
        </w:rPr>
        <w:t>), ha estat s</w:t>
      </w:r>
      <w:r w:rsidR="00163C90" w:rsidRPr="00CD13CF">
        <w:rPr>
          <w:rFonts w:ascii="Gill Sans MT" w:hAnsi="Gill Sans MT"/>
          <w:sz w:val="24"/>
          <w:szCs w:val="24"/>
          <w:lang w:val="ca-ES"/>
        </w:rPr>
        <w:t>empre i des de el primer moment</w:t>
      </w:r>
      <w:r w:rsidRPr="00CD13CF">
        <w:rPr>
          <w:rFonts w:ascii="Gill Sans MT" w:hAnsi="Gill Sans MT"/>
          <w:sz w:val="24"/>
          <w:szCs w:val="24"/>
          <w:lang w:val="ca-ES"/>
        </w:rPr>
        <w:t xml:space="preserve">, oposada en contra de la </w:t>
      </w:r>
      <w:r w:rsidR="00163C90" w:rsidRPr="00CD13CF">
        <w:rPr>
          <w:rFonts w:ascii="Gill Sans MT" w:hAnsi="Gill Sans MT"/>
          <w:sz w:val="24"/>
          <w:szCs w:val="24"/>
          <w:lang w:val="ca-ES"/>
        </w:rPr>
        <w:t>Circular 2/</w:t>
      </w:r>
      <w:r w:rsidR="0024546C">
        <w:rPr>
          <w:rFonts w:ascii="Gill Sans MT" w:hAnsi="Gill Sans MT"/>
          <w:sz w:val="24"/>
          <w:szCs w:val="24"/>
          <w:lang w:val="ca-ES"/>
        </w:rPr>
        <w:t>20</w:t>
      </w:r>
      <w:r w:rsidR="00163C90" w:rsidRPr="00CD13CF">
        <w:rPr>
          <w:rFonts w:ascii="Gill Sans MT" w:hAnsi="Gill Sans MT"/>
          <w:sz w:val="24"/>
          <w:szCs w:val="24"/>
          <w:lang w:val="ca-ES"/>
        </w:rPr>
        <w:t>21 i el seu Protocol.</w:t>
      </w:r>
    </w:p>
    <w:p w:rsidR="00ED2E93" w:rsidRPr="00CD13CF" w:rsidRDefault="00163C90" w:rsidP="001C4701">
      <w:pPr>
        <w:jc w:val="both"/>
        <w:rPr>
          <w:rFonts w:ascii="Gill Sans MT" w:hAnsi="Gill Sans MT"/>
          <w:sz w:val="24"/>
          <w:szCs w:val="24"/>
          <w:lang w:val="ca-ES"/>
        </w:rPr>
      </w:pPr>
      <w:r w:rsidRPr="00CD13CF">
        <w:rPr>
          <w:rFonts w:ascii="Gill Sans MT" w:hAnsi="Gill Sans MT"/>
          <w:sz w:val="24"/>
          <w:szCs w:val="24"/>
          <w:lang w:val="ca-ES"/>
        </w:rPr>
        <w:t>D</w:t>
      </w:r>
      <w:r w:rsidR="00ED2E93" w:rsidRPr="00CD13CF">
        <w:rPr>
          <w:rFonts w:ascii="Gill Sans MT" w:hAnsi="Gill Sans MT"/>
          <w:sz w:val="24"/>
          <w:szCs w:val="24"/>
          <w:lang w:val="ca-ES"/>
        </w:rPr>
        <w:t>es de que es va produir el canvi de govern últim a Catalunya, els nous responsables de la Conse</w:t>
      </w:r>
      <w:r w:rsidRPr="00CD13CF">
        <w:rPr>
          <w:rFonts w:ascii="Gill Sans MT" w:hAnsi="Gill Sans MT"/>
          <w:sz w:val="24"/>
          <w:szCs w:val="24"/>
          <w:lang w:val="ca-ES"/>
        </w:rPr>
        <w:t>lleria de Justí</w:t>
      </w:r>
      <w:r w:rsidR="00F2644C" w:rsidRPr="00CD13CF">
        <w:rPr>
          <w:rFonts w:ascii="Gill Sans MT" w:hAnsi="Gill Sans MT"/>
          <w:sz w:val="24"/>
          <w:szCs w:val="24"/>
          <w:lang w:val="ca-ES"/>
        </w:rPr>
        <w:t xml:space="preserve">cia van anunciar </w:t>
      </w:r>
      <w:r w:rsidR="0024546C" w:rsidRPr="0024546C">
        <w:rPr>
          <w:rFonts w:ascii="Gill Sans MT" w:hAnsi="Gill Sans MT"/>
          <w:sz w:val="24"/>
          <w:szCs w:val="24"/>
          <w:lang w:val="ca-ES"/>
        </w:rPr>
        <w:t>-sense haver publicat</w:t>
      </w:r>
      <w:r w:rsidR="00C84DE5" w:rsidRPr="0024546C">
        <w:rPr>
          <w:rFonts w:ascii="Gill Sans MT" w:hAnsi="Gill Sans MT"/>
          <w:sz w:val="24"/>
          <w:szCs w:val="24"/>
          <w:lang w:val="ca-ES"/>
        </w:rPr>
        <w:t>cap a</w:t>
      </w:r>
      <w:r w:rsidR="00ED2E93" w:rsidRPr="0024546C">
        <w:rPr>
          <w:rFonts w:ascii="Gill Sans MT" w:hAnsi="Gill Sans MT"/>
          <w:sz w:val="24"/>
          <w:szCs w:val="24"/>
          <w:lang w:val="ca-ES"/>
        </w:rPr>
        <w:t xml:space="preserve">valuació, ni </w:t>
      </w:r>
      <w:r w:rsidR="00C84DE5" w:rsidRPr="0024546C">
        <w:rPr>
          <w:rFonts w:ascii="Gill Sans MT" w:hAnsi="Gill Sans MT"/>
          <w:sz w:val="24"/>
          <w:szCs w:val="24"/>
          <w:lang w:val="ca-ES"/>
        </w:rPr>
        <w:t>diagnòstic</w:t>
      </w:r>
      <w:r w:rsidR="00F2644C" w:rsidRPr="0024546C">
        <w:rPr>
          <w:rFonts w:ascii="Gill Sans MT" w:hAnsi="Gill Sans MT"/>
          <w:sz w:val="24"/>
          <w:szCs w:val="24"/>
          <w:lang w:val="ca-ES"/>
        </w:rPr>
        <w:t>-</w:t>
      </w:r>
      <w:r w:rsidR="00ED2E93" w:rsidRPr="00CD13CF">
        <w:rPr>
          <w:rFonts w:ascii="Gill Sans MT" w:hAnsi="Gill Sans MT"/>
          <w:sz w:val="24"/>
          <w:szCs w:val="24"/>
          <w:lang w:val="ca-ES"/>
        </w:rPr>
        <w:t xml:space="preserve"> que la normativa que després de tants anys de lluita s’havia aconseguit, “no funcionava”</w:t>
      </w:r>
      <w:r w:rsidR="0024546C">
        <w:rPr>
          <w:rFonts w:ascii="Gill Sans MT" w:hAnsi="Gill Sans MT"/>
          <w:sz w:val="24"/>
          <w:szCs w:val="24"/>
          <w:lang w:val="ca-ES"/>
        </w:rPr>
        <w:t>. A</w:t>
      </w:r>
      <w:r w:rsidR="00ED2E93" w:rsidRPr="00CD13CF">
        <w:rPr>
          <w:rFonts w:ascii="Gill Sans MT" w:hAnsi="Gill Sans MT"/>
          <w:sz w:val="24"/>
          <w:szCs w:val="24"/>
          <w:lang w:val="ca-ES"/>
        </w:rPr>
        <w:t xml:space="preserve"> la nova r</w:t>
      </w:r>
      <w:r w:rsidR="00F2644C" w:rsidRPr="00CD13CF">
        <w:rPr>
          <w:rFonts w:ascii="Gill Sans MT" w:hAnsi="Gill Sans MT"/>
          <w:sz w:val="24"/>
          <w:szCs w:val="24"/>
          <w:lang w:val="ca-ES"/>
        </w:rPr>
        <w:t xml:space="preserve">edacció </w:t>
      </w:r>
      <w:r w:rsidR="00ED2E93" w:rsidRPr="00CD13CF">
        <w:rPr>
          <w:rFonts w:ascii="Gill Sans MT" w:hAnsi="Gill Sans MT"/>
          <w:sz w:val="24"/>
          <w:szCs w:val="24"/>
          <w:lang w:val="ca-ES"/>
        </w:rPr>
        <w:t xml:space="preserve">es diu que </w:t>
      </w:r>
      <w:r w:rsidR="0024546C">
        <w:rPr>
          <w:rFonts w:ascii="Gill Sans MT" w:hAnsi="Gill Sans MT"/>
          <w:sz w:val="24"/>
          <w:szCs w:val="24"/>
          <w:lang w:val="ca-ES"/>
        </w:rPr>
        <w:t>“</w:t>
      </w:r>
      <w:r w:rsidR="00ED2E93" w:rsidRPr="0024546C">
        <w:rPr>
          <w:rFonts w:ascii="Gill Sans MT" w:eastAsia="Calibri&quot;, serif" w:hAnsi="Gill Sans MT" w:cs="Calibri&quot;, serif"/>
          <w:bCs/>
          <w:iCs/>
          <w:sz w:val="24"/>
          <w:szCs w:val="24"/>
          <w:lang w:val="ca-ES"/>
        </w:rPr>
        <w:t>arran de la implementació de la Circular 2/2021 des del Departament de Justícia s’ha observat un creixement relatiu de les incidències en general en l’aplicació de les contencions, que inclou l’augment de les agressions al personal penitenciari</w:t>
      </w:r>
      <w:r w:rsidR="0024546C">
        <w:rPr>
          <w:rFonts w:ascii="Gill Sans MT" w:eastAsia="Calibri&quot;, serif" w:hAnsi="Gill Sans MT" w:cs="Calibri&quot;, serif"/>
          <w:bCs/>
          <w:iCs/>
          <w:sz w:val="24"/>
          <w:szCs w:val="24"/>
          <w:lang w:val="ca-ES"/>
        </w:rPr>
        <w:t>”</w:t>
      </w:r>
      <w:r w:rsidR="00ED2E93" w:rsidRPr="0024546C">
        <w:rPr>
          <w:rFonts w:ascii="Gill Sans MT" w:eastAsia="Calibri&quot;, serif" w:hAnsi="Gill Sans MT" w:cs="Calibri&quot;, serif"/>
          <w:bCs/>
          <w:iCs/>
          <w:sz w:val="24"/>
          <w:szCs w:val="24"/>
          <w:lang w:val="ca-ES"/>
        </w:rPr>
        <w:t>,</w:t>
      </w:r>
      <w:r w:rsidR="00ED2E93" w:rsidRPr="00CD13CF">
        <w:rPr>
          <w:rFonts w:ascii="Gill Sans MT" w:hAnsi="Gill Sans MT"/>
          <w:sz w:val="24"/>
          <w:szCs w:val="24"/>
          <w:lang w:val="ca-ES"/>
        </w:rPr>
        <w:t xml:space="preserve"> en clara </w:t>
      </w:r>
      <w:r w:rsidR="00C84DE5" w:rsidRPr="00CD13CF">
        <w:rPr>
          <w:rFonts w:ascii="Gill Sans MT" w:hAnsi="Gill Sans MT"/>
          <w:sz w:val="24"/>
          <w:szCs w:val="24"/>
          <w:lang w:val="ca-ES"/>
        </w:rPr>
        <w:t>coincidència</w:t>
      </w:r>
      <w:r w:rsidR="00ED2E93" w:rsidRPr="00CD13CF">
        <w:rPr>
          <w:rFonts w:ascii="Gill Sans MT" w:hAnsi="Gill Sans MT"/>
          <w:sz w:val="24"/>
          <w:szCs w:val="24"/>
          <w:lang w:val="ca-ES"/>
        </w:rPr>
        <w:t xml:space="preserve"> amb els sectors sindicals que havien dit el mateix, en la seva campanya contra la anterior normativa. </w:t>
      </w:r>
    </w:p>
    <w:p w:rsidR="00ED2E93" w:rsidRPr="00CD13CF" w:rsidRDefault="0024546C" w:rsidP="001C4701">
      <w:pPr>
        <w:jc w:val="both"/>
        <w:rPr>
          <w:rFonts w:ascii="Gill Sans MT" w:hAnsi="Gill Sans MT"/>
          <w:sz w:val="24"/>
          <w:szCs w:val="24"/>
          <w:lang w:val="ca-ES"/>
        </w:rPr>
      </w:pPr>
      <w:r>
        <w:rPr>
          <w:rFonts w:ascii="Gill Sans MT" w:hAnsi="Gill Sans MT"/>
          <w:sz w:val="24"/>
          <w:szCs w:val="24"/>
          <w:lang w:val="ca-ES"/>
        </w:rPr>
        <w:t>L</w:t>
      </w:r>
      <w:r w:rsidR="00ED2E93" w:rsidRPr="00CD13CF">
        <w:rPr>
          <w:rFonts w:ascii="Gill Sans MT" w:hAnsi="Gill Sans MT"/>
          <w:sz w:val="24"/>
          <w:szCs w:val="24"/>
          <w:lang w:val="ca-ES"/>
        </w:rPr>
        <w:t>a nova normativa</w:t>
      </w:r>
      <w:r w:rsidR="008D0436" w:rsidRPr="00CD13CF">
        <w:rPr>
          <w:rFonts w:ascii="Gill Sans MT" w:hAnsi="Gill Sans MT"/>
          <w:sz w:val="24"/>
          <w:szCs w:val="24"/>
          <w:lang w:val="ca-ES"/>
        </w:rPr>
        <w:t xml:space="preserve"> ara finalment</w:t>
      </w:r>
      <w:r w:rsidR="00163C90" w:rsidRPr="00CD13CF">
        <w:rPr>
          <w:rFonts w:ascii="Gill Sans MT" w:hAnsi="Gill Sans MT"/>
          <w:sz w:val="24"/>
          <w:szCs w:val="24"/>
          <w:lang w:val="ca-ES"/>
        </w:rPr>
        <w:t xml:space="preserve"> aprovada</w:t>
      </w:r>
      <w:r w:rsidR="00ED2E93" w:rsidRPr="00CD13CF">
        <w:rPr>
          <w:rFonts w:ascii="Gill Sans MT" w:hAnsi="Gill Sans MT"/>
          <w:sz w:val="24"/>
          <w:szCs w:val="24"/>
          <w:lang w:val="ca-ES"/>
        </w:rPr>
        <w:t>:</w:t>
      </w:r>
    </w:p>
    <w:p w:rsidR="00ED2E93" w:rsidRPr="00CD13CF" w:rsidRDefault="00ED2E93" w:rsidP="001C4701">
      <w:pPr>
        <w:pStyle w:val="Prrafodelista"/>
        <w:numPr>
          <w:ilvl w:val="0"/>
          <w:numId w:val="3"/>
        </w:numPr>
        <w:spacing w:after="0"/>
        <w:contextualSpacing w:val="0"/>
        <w:jc w:val="both"/>
        <w:rPr>
          <w:rFonts w:ascii="Gill Sans MT" w:hAnsi="Gill Sans MT"/>
          <w:sz w:val="24"/>
          <w:szCs w:val="24"/>
          <w:lang w:val="ca-ES"/>
        </w:rPr>
      </w:pPr>
      <w:r w:rsidRPr="00CD13CF">
        <w:rPr>
          <w:rFonts w:ascii="Gill Sans MT" w:hAnsi="Gill Sans MT"/>
          <w:b/>
          <w:sz w:val="24"/>
          <w:szCs w:val="24"/>
          <w:lang w:val="ca-ES"/>
        </w:rPr>
        <w:t>Ha eliminat totes les pàgines de l’anterior relatives als pri</w:t>
      </w:r>
      <w:r w:rsidR="008D0436" w:rsidRPr="00CD13CF">
        <w:rPr>
          <w:rFonts w:ascii="Gill Sans MT" w:hAnsi="Gill Sans MT"/>
          <w:b/>
          <w:sz w:val="24"/>
          <w:szCs w:val="24"/>
          <w:lang w:val="ca-ES"/>
        </w:rPr>
        <w:t xml:space="preserve">ncipis rectors de la aplicació </w:t>
      </w:r>
      <w:r w:rsidRPr="00CD13CF">
        <w:rPr>
          <w:rFonts w:ascii="Gill Sans MT" w:hAnsi="Gill Sans MT"/>
          <w:b/>
          <w:sz w:val="24"/>
          <w:szCs w:val="24"/>
          <w:lang w:val="ca-ES"/>
        </w:rPr>
        <w:t>del mitjàcoercitiu</w:t>
      </w:r>
      <w:r w:rsidRPr="00CD13CF">
        <w:rPr>
          <w:rFonts w:ascii="Gill Sans MT" w:hAnsi="Gill Sans MT"/>
          <w:sz w:val="24"/>
          <w:szCs w:val="24"/>
          <w:lang w:val="ca-ES"/>
        </w:rPr>
        <w:t xml:space="preserve">: Principis de </w:t>
      </w:r>
      <w:r w:rsidR="0024546C">
        <w:rPr>
          <w:rFonts w:ascii="Gill Sans MT" w:hAnsi="Gill Sans MT"/>
          <w:sz w:val="24"/>
          <w:szCs w:val="24"/>
          <w:lang w:val="ca-ES"/>
        </w:rPr>
        <w:t>l</w:t>
      </w:r>
      <w:r w:rsidRPr="00CD13CF">
        <w:rPr>
          <w:rFonts w:ascii="Gill Sans MT" w:hAnsi="Gill Sans MT"/>
          <w:sz w:val="24"/>
          <w:szCs w:val="24"/>
          <w:lang w:val="ca-ES"/>
        </w:rPr>
        <w:t xml:space="preserve">egalitat, </w:t>
      </w:r>
      <w:r w:rsidR="0024546C">
        <w:rPr>
          <w:rFonts w:ascii="Gill Sans MT" w:hAnsi="Gill Sans MT"/>
          <w:sz w:val="24"/>
          <w:szCs w:val="24"/>
          <w:lang w:val="ca-ES"/>
        </w:rPr>
        <w:t>n</w:t>
      </w:r>
      <w:r w:rsidRPr="00CD13CF">
        <w:rPr>
          <w:rFonts w:ascii="Gill Sans MT" w:hAnsi="Gill Sans MT"/>
          <w:sz w:val="24"/>
          <w:szCs w:val="24"/>
          <w:lang w:val="ca-ES"/>
        </w:rPr>
        <w:t xml:space="preserve">ecessitat, Proporcionalitat,  </w:t>
      </w:r>
      <w:r w:rsidR="0024546C">
        <w:rPr>
          <w:rFonts w:ascii="Gill Sans MT" w:hAnsi="Gill Sans MT"/>
          <w:sz w:val="24"/>
          <w:szCs w:val="24"/>
          <w:lang w:val="ca-ES"/>
        </w:rPr>
        <w:t>t</w:t>
      </w:r>
      <w:r w:rsidRPr="00CD13CF">
        <w:rPr>
          <w:rFonts w:ascii="Gill Sans MT" w:hAnsi="Gill Sans MT"/>
          <w:sz w:val="24"/>
          <w:szCs w:val="24"/>
          <w:lang w:val="ca-ES"/>
        </w:rPr>
        <w:t xml:space="preserve">emporalitat, </w:t>
      </w:r>
      <w:r w:rsidR="0024546C">
        <w:rPr>
          <w:rFonts w:ascii="Gill Sans MT" w:hAnsi="Gill Sans MT"/>
          <w:sz w:val="24"/>
          <w:szCs w:val="24"/>
          <w:lang w:val="ca-ES"/>
        </w:rPr>
        <w:t>c</w:t>
      </w:r>
      <w:r w:rsidRPr="00CD13CF">
        <w:rPr>
          <w:rFonts w:ascii="Gill Sans MT" w:hAnsi="Gill Sans MT"/>
          <w:sz w:val="24"/>
          <w:szCs w:val="24"/>
          <w:lang w:val="ca-ES"/>
        </w:rPr>
        <w:t xml:space="preserve">ura, </w:t>
      </w:r>
      <w:r w:rsidR="0024546C">
        <w:rPr>
          <w:rFonts w:ascii="Gill Sans MT" w:hAnsi="Gill Sans MT"/>
          <w:sz w:val="24"/>
          <w:szCs w:val="24"/>
          <w:lang w:val="ca-ES"/>
        </w:rPr>
        <w:t>r</w:t>
      </w:r>
      <w:r w:rsidRPr="00CD13CF">
        <w:rPr>
          <w:rFonts w:ascii="Gill Sans MT" w:hAnsi="Gill Sans MT"/>
          <w:sz w:val="24"/>
          <w:szCs w:val="24"/>
          <w:lang w:val="ca-ES"/>
        </w:rPr>
        <w:t>esponsabilitat</w:t>
      </w:r>
      <w:r w:rsidR="0024546C">
        <w:rPr>
          <w:rFonts w:ascii="Gill Sans MT" w:hAnsi="Gill Sans MT"/>
          <w:sz w:val="24"/>
          <w:szCs w:val="24"/>
          <w:lang w:val="ca-ES"/>
        </w:rPr>
        <w:t xml:space="preserve">, </w:t>
      </w:r>
      <w:r w:rsidRPr="00CD13CF">
        <w:rPr>
          <w:rFonts w:ascii="Gill Sans MT" w:hAnsi="Gill Sans MT"/>
          <w:sz w:val="24"/>
          <w:szCs w:val="24"/>
          <w:lang w:val="ca-ES"/>
        </w:rPr>
        <w:t xml:space="preserve">formació, </w:t>
      </w:r>
      <w:r w:rsidR="0024546C">
        <w:rPr>
          <w:rFonts w:ascii="Gill Sans MT" w:hAnsi="Gill Sans MT"/>
          <w:sz w:val="24"/>
          <w:szCs w:val="24"/>
          <w:lang w:val="ca-ES"/>
        </w:rPr>
        <w:t>d</w:t>
      </w:r>
      <w:r w:rsidRPr="00CD13CF">
        <w:rPr>
          <w:rFonts w:ascii="Gill Sans MT" w:hAnsi="Gill Sans MT"/>
          <w:sz w:val="24"/>
          <w:szCs w:val="24"/>
          <w:lang w:val="ca-ES"/>
        </w:rPr>
        <w:t>ocumentació</w:t>
      </w:r>
      <w:r w:rsidR="0024546C">
        <w:rPr>
          <w:rFonts w:ascii="Gill Sans MT" w:hAnsi="Gill Sans MT"/>
          <w:sz w:val="24"/>
          <w:szCs w:val="24"/>
          <w:lang w:val="ca-ES"/>
        </w:rPr>
        <w:t xml:space="preserve">, </w:t>
      </w:r>
      <w:r w:rsidR="000C3378" w:rsidRPr="00CD13CF">
        <w:rPr>
          <w:rFonts w:ascii="Gill Sans MT" w:hAnsi="Gill Sans MT"/>
          <w:sz w:val="24"/>
          <w:szCs w:val="24"/>
          <w:lang w:val="ca-ES"/>
        </w:rPr>
        <w:t>transparència</w:t>
      </w:r>
      <w:r w:rsidR="0024546C">
        <w:rPr>
          <w:rFonts w:ascii="Gill Sans MT" w:hAnsi="Gill Sans MT"/>
          <w:sz w:val="24"/>
          <w:szCs w:val="24"/>
          <w:lang w:val="ca-ES"/>
        </w:rPr>
        <w:t>i s</w:t>
      </w:r>
      <w:r w:rsidRPr="00CD13CF">
        <w:rPr>
          <w:rFonts w:ascii="Gill Sans MT" w:hAnsi="Gill Sans MT"/>
          <w:sz w:val="24"/>
          <w:szCs w:val="24"/>
          <w:lang w:val="ca-ES"/>
        </w:rPr>
        <w:t>upervisió</w:t>
      </w:r>
      <w:r w:rsidR="000C3378" w:rsidRPr="00CD13CF">
        <w:rPr>
          <w:rFonts w:ascii="Gill Sans MT" w:hAnsi="Gill Sans MT"/>
          <w:sz w:val="24"/>
          <w:szCs w:val="24"/>
          <w:lang w:val="ca-ES"/>
        </w:rPr>
        <w:t>judicial</w:t>
      </w:r>
      <w:r w:rsidRPr="00CD13CF">
        <w:rPr>
          <w:rFonts w:ascii="Gill Sans MT" w:hAnsi="Gill Sans MT"/>
          <w:sz w:val="24"/>
          <w:szCs w:val="24"/>
          <w:lang w:val="ca-ES"/>
        </w:rPr>
        <w:t>.</w:t>
      </w:r>
    </w:p>
    <w:p w:rsidR="00ED2E93" w:rsidRPr="00CD13CF" w:rsidRDefault="000C3378" w:rsidP="001C4701">
      <w:pPr>
        <w:pStyle w:val="Prrafodelista"/>
        <w:numPr>
          <w:ilvl w:val="0"/>
          <w:numId w:val="3"/>
        </w:numPr>
        <w:jc w:val="both"/>
        <w:rPr>
          <w:rFonts w:ascii="Gill Sans MT" w:hAnsi="Gill Sans MT"/>
          <w:sz w:val="24"/>
          <w:szCs w:val="24"/>
          <w:lang w:val="ca-ES"/>
        </w:rPr>
      </w:pPr>
      <w:r w:rsidRPr="00CD13CF">
        <w:rPr>
          <w:rFonts w:ascii="Gill Sans MT" w:hAnsi="Gill Sans MT"/>
          <w:sz w:val="24"/>
          <w:szCs w:val="24"/>
          <w:lang w:val="ca-ES"/>
        </w:rPr>
        <w:t xml:space="preserve">Indicauna relació que </w:t>
      </w:r>
      <w:r w:rsidR="00ED2E93" w:rsidRPr="00CD13CF">
        <w:rPr>
          <w:rFonts w:ascii="Gill Sans MT" w:hAnsi="Gill Sans MT"/>
          <w:sz w:val="24"/>
          <w:szCs w:val="24"/>
          <w:lang w:val="ca-ES"/>
        </w:rPr>
        <w:t xml:space="preserve">entenem com a molt greu: </w:t>
      </w:r>
      <w:r w:rsidR="00ED2E93" w:rsidRPr="00CD13CF">
        <w:rPr>
          <w:rFonts w:ascii="Gill Sans MT" w:hAnsi="Gill Sans MT"/>
          <w:b/>
          <w:sz w:val="24"/>
          <w:szCs w:val="24"/>
          <w:lang w:val="ca-ES"/>
        </w:rPr>
        <w:t xml:space="preserve">assenyalar una suposada correlació entre la anterior normativa de contencions amb un increment de </w:t>
      </w:r>
      <w:r w:rsidRPr="00CD13CF">
        <w:rPr>
          <w:rFonts w:ascii="Gill Sans MT" w:hAnsi="Gill Sans MT"/>
          <w:b/>
          <w:sz w:val="24"/>
          <w:szCs w:val="24"/>
          <w:lang w:val="ca-ES"/>
        </w:rPr>
        <w:t>agressions</w:t>
      </w:r>
      <w:r w:rsidR="00ED2E93" w:rsidRPr="00CD13CF">
        <w:rPr>
          <w:rFonts w:ascii="Gill Sans MT" w:hAnsi="Gill Sans MT"/>
          <w:b/>
          <w:sz w:val="24"/>
          <w:szCs w:val="24"/>
          <w:lang w:val="ca-ES"/>
        </w:rPr>
        <w:t xml:space="preserve"> a funci</w:t>
      </w:r>
      <w:r w:rsidR="00163C90" w:rsidRPr="00CD13CF">
        <w:rPr>
          <w:rFonts w:ascii="Gill Sans MT" w:hAnsi="Gill Sans MT"/>
          <w:b/>
          <w:sz w:val="24"/>
          <w:szCs w:val="24"/>
          <w:lang w:val="ca-ES"/>
        </w:rPr>
        <w:t>onaris penitenciaris</w:t>
      </w:r>
      <w:r w:rsidR="00163C90" w:rsidRPr="00CD13CF">
        <w:rPr>
          <w:rFonts w:ascii="Gill Sans MT" w:hAnsi="Gill Sans MT"/>
          <w:sz w:val="24"/>
          <w:szCs w:val="24"/>
          <w:lang w:val="ca-ES"/>
        </w:rPr>
        <w:t>, sense apor</w:t>
      </w:r>
      <w:r w:rsidR="00ED2E93" w:rsidRPr="00CD13CF">
        <w:rPr>
          <w:rFonts w:ascii="Gill Sans MT" w:hAnsi="Gill Sans MT"/>
          <w:sz w:val="24"/>
          <w:szCs w:val="24"/>
          <w:lang w:val="ca-ES"/>
        </w:rPr>
        <w:t xml:space="preserve">tar </w:t>
      </w:r>
      <w:r w:rsidR="0024546C">
        <w:rPr>
          <w:rFonts w:ascii="Gill Sans MT" w:hAnsi="Gill Sans MT"/>
          <w:sz w:val="24"/>
          <w:szCs w:val="24"/>
          <w:lang w:val="ca-ES"/>
        </w:rPr>
        <w:t xml:space="preserve">dades </w:t>
      </w:r>
      <w:r w:rsidR="00ED2E93" w:rsidRPr="00CD13CF">
        <w:rPr>
          <w:rFonts w:ascii="Gill Sans MT" w:hAnsi="Gill Sans MT"/>
          <w:sz w:val="24"/>
          <w:szCs w:val="24"/>
          <w:lang w:val="ca-ES"/>
        </w:rPr>
        <w:t>que demostri</w:t>
      </w:r>
      <w:r w:rsidR="0024546C">
        <w:rPr>
          <w:rFonts w:ascii="Gill Sans MT" w:hAnsi="Gill Sans MT"/>
          <w:sz w:val="24"/>
          <w:szCs w:val="24"/>
          <w:lang w:val="ca-ES"/>
        </w:rPr>
        <w:t>n</w:t>
      </w:r>
      <w:r w:rsidR="00ED2E93" w:rsidRPr="00CD13CF">
        <w:rPr>
          <w:rFonts w:ascii="Gill Sans MT" w:hAnsi="Gill Sans MT"/>
          <w:sz w:val="24"/>
          <w:szCs w:val="24"/>
          <w:lang w:val="ca-ES"/>
        </w:rPr>
        <w:t xml:space="preserve"> aquesta </w:t>
      </w:r>
      <w:r w:rsidR="00163C90" w:rsidRPr="00CD13CF">
        <w:rPr>
          <w:rFonts w:ascii="Gill Sans MT" w:hAnsi="Gill Sans MT"/>
          <w:sz w:val="24"/>
          <w:szCs w:val="24"/>
          <w:lang w:val="ca-ES"/>
        </w:rPr>
        <w:t xml:space="preserve">greu correlació de </w:t>
      </w:r>
      <w:r w:rsidRPr="00CD13CF">
        <w:rPr>
          <w:rFonts w:ascii="Gill Sans MT" w:hAnsi="Gill Sans MT"/>
          <w:sz w:val="24"/>
          <w:szCs w:val="24"/>
          <w:lang w:val="ca-ES"/>
        </w:rPr>
        <w:t xml:space="preserve">pretesa </w:t>
      </w:r>
      <w:r w:rsidR="00163C90" w:rsidRPr="00CD13CF">
        <w:rPr>
          <w:rFonts w:ascii="Gill Sans MT" w:hAnsi="Gill Sans MT"/>
          <w:sz w:val="24"/>
          <w:szCs w:val="24"/>
          <w:lang w:val="ca-ES"/>
        </w:rPr>
        <w:t xml:space="preserve">causa-efecte, en la </w:t>
      </w:r>
      <w:r w:rsidRPr="00CD13CF">
        <w:rPr>
          <w:rFonts w:ascii="Gill Sans MT" w:hAnsi="Gill Sans MT"/>
          <w:sz w:val="24"/>
          <w:szCs w:val="24"/>
          <w:lang w:val="ca-ES"/>
        </w:rPr>
        <w:t>línia</w:t>
      </w:r>
      <w:r w:rsidR="00163C90" w:rsidRPr="00CD13CF">
        <w:rPr>
          <w:rFonts w:ascii="Gill Sans MT" w:hAnsi="Gill Sans MT"/>
          <w:sz w:val="24"/>
          <w:szCs w:val="24"/>
          <w:lang w:val="ca-ES"/>
        </w:rPr>
        <w:t xml:space="preserve"> del discurs de sindicats de funcionaris penitenciaris, els quals no poden orientar la </w:t>
      </w:r>
      <w:r w:rsidRPr="00CD13CF">
        <w:rPr>
          <w:rFonts w:ascii="Gill Sans MT" w:hAnsi="Gill Sans MT"/>
          <w:sz w:val="24"/>
          <w:szCs w:val="24"/>
          <w:lang w:val="ca-ES"/>
        </w:rPr>
        <w:t>política penal ni penitenciaria en matèria de drets humans.</w:t>
      </w:r>
    </w:p>
    <w:p w:rsidR="00ED2E93" w:rsidRPr="00CD13CF" w:rsidRDefault="00ED2E93" w:rsidP="001C4701">
      <w:pPr>
        <w:pStyle w:val="Prrafodelista"/>
        <w:numPr>
          <w:ilvl w:val="0"/>
          <w:numId w:val="3"/>
        </w:numPr>
        <w:jc w:val="both"/>
        <w:rPr>
          <w:rFonts w:ascii="Gill Sans MT" w:hAnsi="Gill Sans MT"/>
          <w:sz w:val="24"/>
          <w:szCs w:val="24"/>
          <w:lang w:val="ca-ES"/>
        </w:rPr>
      </w:pPr>
      <w:r w:rsidRPr="00CD13CF">
        <w:rPr>
          <w:rFonts w:ascii="Gill Sans MT" w:hAnsi="Gill Sans MT"/>
          <w:sz w:val="24"/>
          <w:szCs w:val="24"/>
          <w:lang w:val="ca-ES"/>
        </w:rPr>
        <w:t xml:space="preserve">Ha </w:t>
      </w:r>
      <w:r w:rsidRPr="00CD13CF">
        <w:rPr>
          <w:rFonts w:ascii="Gill Sans MT" w:hAnsi="Gill Sans MT"/>
          <w:b/>
          <w:sz w:val="24"/>
          <w:szCs w:val="24"/>
          <w:lang w:val="ca-ES"/>
        </w:rPr>
        <w:t xml:space="preserve">devaluat l’alternativa de la </w:t>
      </w:r>
      <w:r w:rsidR="000C3378" w:rsidRPr="00CD13CF">
        <w:rPr>
          <w:rFonts w:ascii="Gill Sans MT" w:hAnsi="Gill Sans MT"/>
          <w:b/>
          <w:sz w:val="24"/>
          <w:szCs w:val="24"/>
          <w:lang w:val="ca-ES"/>
        </w:rPr>
        <w:t>cel·la</w:t>
      </w:r>
      <w:r w:rsidRPr="00CD13CF">
        <w:rPr>
          <w:rFonts w:ascii="Gill Sans MT" w:hAnsi="Gill Sans MT"/>
          <w:b/>
          <w:sz w:val="24"/>
          <w:szCs w:val="24"/>
          <w:lang w:val="ca-ES"/>
        </w:rPr>
        <w:t xml:space="preserve"> encoixinada </w:t>
      </w:r>
      <w:r w:rsidRPr="00CD13CF">
        <w:rPr>
          <w:rFonts w:ascii="Gill Sans MT" w:hAnsi="Gill Sans MT"/>
          <w:sz w:val="24"/>
          <w:szCs w:val="24"/>
          <w:lang w:val="ca-ES"/>
        </w:rPr>
        <w:t xml:space="preserve">com a alternativa a </w:t>
      </w:r>
      <w:r w:rsidR="000C3378" w:rsidRPr="00CD13CF">
        <w:rPr>
          <w:rFonts w:ascii="Gill Sans MT" w:hAnsi="Gill Sans MT"/>
          <w:sz w:val="24"/>
          <w:szCs w:val="24"/>
          <w:lang w:val="ca-ES"/>
        </w:rPr>
        <w:t>desenvolupar-se</w:t>
      </w:r>
      <w:r w:rsidRPr="00CD13CF">
        <w:rPr>
          <w:rFonts w:ascii="Gill Sans MT" w:hAnsi="Gill Sans MT"/>
          <w:sz w:val="24"/>
          <w:szCs w:val="24"/>
          <w:lang w:val="ca-ES"/>
        </w:rPr>
        <w:t xml:space="preserve"> a la resta de tot el sistema penitenciari</w:t>
      </w:r>
    </w:p>
    <w:p w:rsidR="00ED2E93" w:rsidRPr="00CD13CF" w:rsidRDefault="00ED2E93" w:rsidP="001C4701">
      <w:pPr>
        <w:pStyle w:val="Prrafodelista"/>
        <w:numPr>
          <w:ilvl w:val="0"/>
          <w:numId w:val="3"/>
        </w:numPr>
        <w:jc w:val="both"/>
        <w:rPr>
          <w:rFonts w:ascii="Gill Sans MT" w:hAnsi="Gill Sans MT"/>
          <w:sz w:val="24"/>
          <w:szCs w:val="24"/>
          <w:lang w:val="ca-ES"/>
        </w:rPr>
      </w:pPr>
      <w:r w:rsidRPr="00CD13CF">
        <w:rPr>
          <w:rFonts w:ascii="Gill Sans MT" w:hAnsi="Gill Sans MT"/>
          <w:sz w:val="24"/>
          <w:szCs w:val="24"/>
          <w:lang w:val="ca-ES"/>
        </w:rPr>
        <w:t>Estableix la compo</w:t>
      </w:r>
      <w:r w:rsidR="000C3378" w:rsidRPr="00CD13CF">
        <w:rPr>
          <w:rFonts w:ascii="Gill Sans MT" w:hAnsi="Gill Sans MT"/>
          <w:sz w:val="24"/>
          <w:szCs w:val="24"/>
          <w:lang w:val="ca-ES"/>
        </w:rPr>
        <w:t xml:space="preserve">sició d’un </w:t>
      </w:r>
      <w:r w:rsidR="000C3378" w:rsidRPr="00CD13CF">
        <w:rPr>
          <w:rFonts w:ascii="Gill Sans MT" w:hAnsi="Gill Sans MT"/>
          <w:b/>
          <w:sz w:val="24"/>
          <w:szCs w:val="24"/>
          <w:lang w:val="ca-ES"/>
        </w:rPr>
        <w:t>Grup de Treball per avaluar la aplicació</w:t>
      </w:r>
      <w:r w:rsidRPr="00CD13CF">
        <w:rPr>
          <w:rFonts w:ascii="Gill Sans MT" w:hAnsi="Gill Sans MT"/>
          <w:b/>
          <w:sz w:val="24"/>
          <w:szCs w:val="24"/>
          <w:lang w:val="ca-ES"/>
        </w:rPr>
        <w:t xml:space="preserve"> de la nova normativa, amb una composició  només de personal penitenciari</w:t>
      </w:r>
      <w:r w:rsidRPr="00CD13CF">
        <w:rPr>
          <w:rFonts w:ascii="Gill Sans MT" w:hAnsi="Gill Sans MT"/>
          <w:sz w:val="24"/>
          <w:szCs w:val="24"/>
          <w:lang w:val="ca-ES"/>
        </w:rPr>
        <w:t xml:space="preserve"> del Departament de </w:t>
      </w:r>
      <w:r w:rsidR="000C3378" w:rsidRPr="00CD13CF">
        <w:rPr>
          <w:rFonts w:ascii="Gill Sans MT" w:hAnsi="Gill Sans MT"/>
          <w:sz w:val="24"/>
          <w:szCs w:val="24"/>
          <w:lang w:val="ca-ES"/>
        </w:rPr>
        <w:t>Justícia</w:t>
      </w:r>
      <w:r w:rsidRPr="00CD13CF">
        <w:rPr>
          <w:rFonts w:ascii="Gill Sans MT" w:hAnsi="Gill Sans MT"/>
          <w:sz w:val="24"/>
          <w:szCs w:val="24"/>
          <w:lang w:val="ca-ES"/>
        </w:rPr>
        <w:t xml:space="preserve"> i centres </w:t>
      </w:r>
      <w:r w:rsidR="000C3378" w:rsidRPr="00CD13CF">
        <w:rPr>
          <w:rFonts w:ascii="Gill Sans MT" w:hAnsi="Gill Sans MT"/>
          <w:sz w:val="24"/>
          <w:szCs w:val="24"/>
          <w:lang w:val="ca-ES"/>
        </w:rPr>
        <w:t>penitenciaris</w:t>
      </w:r>
      <w:r w:rsidRPr="00CD13CF">
        <w:rPr>
          <w:rFonts w:ascii="Gill Sans MT" w:hAnsi="Gill Sans MT"/>
          <w:sz w:val="24"/>
          <w:szCs w:val="24"/>
          <w:lang w:val="ca-ES"/>
        </w:rPr>
        <w:t xml:space="preserve"> (es a dir, una </w:t>
      </w:r>
      <w:r w:rsidR="00163C90" w:rsidRPr="00CD13CF">
        <w:rPr>
          <w:rFonts w:ascii="Gill Sans MT" w:hAnsi="Gill Sans MT"/>
          <w:sz w:val="24"/>
          <w:szCs w:val="24"/>
          <w:lang w:val="ca-ES"/>
        </w:rPr>
        <w:lastRenderedPageBreak/>
        <w:t>“</w:t>
      </w:r>
      <w:r w:rsidRPr="00CD13CF">
        <w:rPr>
          <w:rFonts w:ascii="Gill Sans MT" w:hAnsi="Gill Sans MT"/>
          <w:sz w:val="24"/>
          <w:szCs w:val="24"/>
          <w:lang w:val="ca-ES"/>
        </w:rPr>
        <w:t>auto avaluació</w:t>
      </w:r>
      <w:r w:rsidR="00163C90" w:rsidRPr="00CD13CF">
        <w:rPr>
          <w:rFonts w:ascii="Gill Sans MT" w:hAnsi="Gill Sans MT"/>
          <w:sz w:val="24"/>
          <w:szCs w:val="24"/>
          <w:lang w:val="ca-ES"/>
        </w:rPr>
        <w:t>”</w:t>
      </w:r>
      <w:r w:rsidRPr="00CD13CF">
        <w:rPr>
          <w:rFonts w:ascii="Gill Sans MT" w:hAnsi="Gill Sans MT"/>
          <w:sz w:val="24"/>
          <w:szCs w:val="24"/>
          <w:lang w:val="ca-ES"/>
        </w:rPr>
        <w:t xml:space="preserve">, sense participació d’altres experts, o </w:t>
      </w:r>
      <w:r w:rsidR="000C3378" w:rsidRPr="00CD13CF">
        <w:rPr>
          <w:rFonts w:ascii="Gill Sans MT" w:hAnsi="Gill Sans MT"/>
          <w:sz w:val="24"/>
          <w:szCs w:val="24"/>
          <w:lang w:val="ca-ES"/>
        </w:rPr>
        <w:t>Síndic</w:t>
      </w:r>
      <w:r w:rsidRPr="00CD13CF">
        <w:rPr>
          <w:rFonts w:ascii="Gill Sans MT" w:hAnsi="Gill Sans MT"/>
          <w:sz w:val="24"/>
          <w:szCs w:val="24"/>
          <w:lang w:val="ca-ES"/>
        </w:rPr>
        <w:t xml:space="preserve"> de Greuges, ni organitzacions de drets humans).</w:t>
      </w:r>
    </w:p>
    <w:p w:rsidR="00ED2E93" w:rsidRPr="00CD13CF" w:rsidRDefault="00ED2E93" w:rsidP="001C4701">
      <w:pPr>
        <w:pStyle w:val="Prrafodelista"/>
        <w:numPr>
          <w:ilvl w:val="0"/>
          <w:numId w:val="3"/>
        </w:numPr>
        <w:jc w:val="both"/>
        <w:rPr>
          <w:rFonts w:ascii="Gill Sans MT" w:hAnsi="Gill Sans MT"/>
          <w:sz w:val="24"/>
          <w:szCs w:val="24"/>
          <w:lang w:val="ca-ES"/>
        </w:rPr>
      </w:pPr>
      <w:r w:rsidRPr="00CD13CF">
        <w:rPr>
          <w:rFonts w:ascii="Gill Sans MT" w:hAnsi="Gill Sans MT"/>
          <w:sz w:val="24"/>
          <w:szCs w:val="24"/>
          <w:lang w:val="ca-ES"/>
        </w:rPr>
        <w:t xml:space="preserve">I també lo que valorem molt negativament: es una Circular i un nou Protocol per aplicar, es a dir, </w:t>
      </w:r>
      <w:r w:rsidRPr="00CD13CF">
        <w:rPr>
          <w:rFonts w:ascii="Gill Sans MT" w:hAnsi="Gill Sans MT"/>
          <w:b/>
          <w:sz w:val="24"/>
          <w:szCs w:val="24"/>
          <w:lang w:val="ca-ES"/>
        </w:rPr>
        <w:t>per continuar aplicant la mesura</w:t>
      </w:r>
      <w:r w:rsidR="0024546C">
        <w:rPr>
          <w:rFonts w:ascii="Gill Sans MT" w:hAnsi="Gill Sans MT"/>
          <w:b/>
          <w:sz w:val="24"/>
          <w:szCs w:val="24"/>
          <w:lang w:val="ca-ES"/>
        </w:rPr>
        <w:t xml:space="preserve"> d’</w:t>
      </w:r>
      <w:r w:rsidR="0024546C" w:rsidRPr="0024546C">
        <w:rPr>
          <w:rFonts w:ascii="Gill Sans MT" w:hAnsi="Gill Sans MT"/>
          <w:b/>
          <w:sz w:val="24"/>
          <w:szCs w:val="24"/>
          <w:lang w:val="ca-ES"/>
        </w:rPr>
        <w:t>immobilització</w:t>
      </w:r>
      <w:r w:rsidRPr="00CD13CF">
        <w:rPr>
          <w:rFonts w:ascii="Gill Sans MT" w:hAnsi="Gill Sans MT"/>
          <w:b/>
          <w:sz w:val="24"/>
          <w:szCs w:val="24"/>
          <w:lang w:val="ca-ES"/>
        </w:rPr>
        <w:t>i no per acabar amb la mateixa mesura</w:t>
      </w:r>
      <w:r w:rsidR="00E75251" w:rsidRPr="00CD13CF">
        <w:rPr>
          <w:rFonts w:ascii="Gill Sans MT" w:hAnsi="Gill Sans MT"/>
          <w:sz w:val="24"/>
          <w:szCs w:val="24"/>
          <w:lang w:val="ca-ES"/>
        </w:rPr>
        <w:t xml:space="preserve"> després de buscar </w:t>
      </w:r>
      <w:r w:rsidRPr="00CD13CF">
        <w:rPr>
          <w:rFonts w:ascii="Gill Sans MT" w:hAnsi="Gill Sans MT"/>
          <w:sz w:val="24"/>
          <w:szCs w:val="24"/>
          <w:lang w:val="ca-ES"/>
        </w:rPr>
        <w:t>mesures alternatives com feia l’anterior normativa, ara derogada.</w:t>
      </w:r>
    </w:p>
    <w:p w:rsidR="00ED2E93" w:rsidRPr="00761B5E" w:rsidRDefault="00761B5E" w:rsidP="00761B5E">
      <w:pPr>
        <w:pStyle w:val="Prrafodelista"/>
        <w:numPr>
          <w:ilvl w:val="0"/>
          <w:numId w:val="3"/>
        </w:numPr>
        <w:spacing w:line="360" w:lineRule="auto"/>
        <w:jc w:val="both"/>
        <w:rPr>
          <w:rFonts w:ascii="Gill Sans MT" w:hAnsi="Gill Sans MT" w:cs="CaeciliaLT-Bold"/>
          <w:b/>
          <w:bCs/>
          <w:lang w:val="ca-ES"/>
        </w:rPr>
      </w:pPr>
      <w:r>
        <w:rPr>
          <w:rFonts w:ascii="Gill Sans MT" w:eastAsia="Times New Roman" w:hAnsi="Gill Sans MT" w:cs="Segoe UI"/>
          <w:color w:val="0F1419"/>
          <w:lang w:val="ca-ES" w:eastAsia="es-ES"/>
        </w:rPr>
        <w:t>També tenim una valoració molt negativa</w:t>
      </w:r>
      <w:r w:rsidRPr="005327B8">
        <w:rPr>
          <w:rFonts w:ascii="Gill Sans MT" w:eastAsia="Times New Roman" w:hAnsi="Gill Sans MT" w:cs="Segoe UI"/>
          <w:color w:val="0F1419"/>
          <w:lang w:val="ca-ES" w:eastAsia="es-ES"/>
        </w:rPr>
        <w:t xml:space="preserve"> pel fet que el protocol ometi qualsevol referència a la durada màxima dels mitjans coercitius,</w:t>
      </w:r>
      <w:r>
        <w:rPr>
          <w:rFonts w:ascii="Gill Sans MT" w:eastAsia="Times New Roman" w:hAnsi="Gill Sans MT" w:cs="Segoe UI"/>
          <w:color w:val="0F1419"/>
          <w:lang w:val="ca-ES" w:eastAsia="es-ES"/>
        </w:rPr>
        <w:t xml:space="preserve"> això es extremadament perillós i</w:t>
      </w:r>
      <w:r w:rsidRPr="005327B8">
        <w:rPr>
          <w:rFonts w:ascii="Gill Sans MT" w:eastAsia="Times New Roman" w:hAnsi="Gill Sans MT" w:cs="Segoe UI"/>
          <w:color w:val="0F1419"/>
          <w:lang w:val="ca-ES" w:eastAsia="es-ES"/>
        </w:rPr>
        <w:t xml:space="preserve"> suposa incórrer en una clara regressió de drets</w:t>
      </w:r>
      <w:r>
        <w:rPr>
          <w:rFonts w:ascii="Gill Sans MT" w:eastAsia="Times New Roman" w:hAnsi="Gill Sans MT" w:cs="Segoe UI"/>
          <w:color w:val="0F1419"/>
          <w:lang w:val="ca-ES" w:eastAsia="es-ES"/>
        </w:rPr>
        <w:t>.</w:t>
      </w:r>
    </w:p>
    <w:p w:rsidR="00ED2E93" w:rsidRPr="00CD13CF" w:rsidRDefault="00ED2E93" w:rsidP="001C4701">
      <w:pPr>
        <w:shd w:val="clear" w:color="auto" w:fill="FFFFFF"/>
        <w:spacing w:after="0"/>
        <w:jc w:val="both"/>
        <w:rPr>
          <w:rFonts w:ascii="Gill Sans MT" w:hAnsi="Gill Sans MT" w:cs="CaeciliaLT-Bold"/>
          <w:b/>
          <w:bCs/>
          <w:sz w:val="24"/>
          <w:szCs w:val="24"/>
          <w:lang w:val="ca-ES"/>
        </w:rPr>
      </w:pPr>
    </w:p>
    <w:p w:rsidR="00ED2E93" w:rsidRDefault="000909D8" w:rsidP="001C4701">
      <w:pPr>
        <w:shd w:val="clear" w:color="auto" w:fill="DDD9C3" w:themeFill="background2" w:themeFillShade="E6"/>
        <w:spacing w:after="0"/>
        <w:jc w:val="both"/>
        <w:rPr>
          <w:rFonts w:ascii="Gill Sans MT" w:hAnsi="Gill Sans MT" w:cs="CaeciliaLT-Bold"/>
          <w:b/>
          <w:bCs/>
          <w:sz w:val="24"/>
          <w:szCs w:val="24"/>
          <w:lang w:val="ca-ES"/>
        </w:rPr>
      </w:pPr>
      <w:r w:rsidRPr="00CD13CF">
        <w:rPr>
          <w:rFonts w:ascii="Gill Sans MT" w:hAnsi="Gill Sans MT" w:cs="CaeciliaLT-Bold"/>
          <w:b/>
          <w:bCs/>
          <w:sz w:val="24"/>
          <w:szCs w:val="24"/>
          <w:lang w:val="ca-ES"/>
        </w:rPr>
        <w:t>QUART</w:t>
      </w:r>
      <w:r w:rsidR="000619B8">
        <w:rPr>
          <w:rFonts w:ascii="Gill Sans MT" w:hAnsi="Gill Sans MT" w:cs="CaeciliaLT-Bold"/>
          <w:b/>
          <w:bCs/>
          <w:sz w:val="24"/>
          <w:szCs w:val="24"/>
          <w:lang w:val="ca-ES"/>
        </w:rPr>
        <w:t>A</w:t>
      </w:r>
    </w:p>
    <w:p w:rsidR="00761B5E" w:rsidRPr="00CD13CF" w:rsidRDefault="00761B5E" w:rsidP="001C4701">
      <w:pPr>
        <w:shd w:val="clear" w:color="auto" w:fill="DDD9C3" w:themeFill="background2" w:themeFillShade="E6"/>
        <w:spacing w:after="0"/>
        <w:jc w:val="both"/>
        <w:rPr>
          <w:rFonts w:ascii="Gill Sans MT" w:hAnsi="Gill Sans MT" w:cs="CaeciliaLT-Bold"/>
          <w:b/>
          <w:bCs/>
          <w:sz w:val="24"/>
          <w:szCs w:val="24"/>
          <w:lang w:val="ca-ES"/>
        </w:rPr>
      </w:pPr>
    </w:p>
    <w:p w:rsidR="000909D8" w:rsidRPr="00CD13CF" w:rsidRDefault="000909D8" w:rsidP="001C4701">
      <w:pPr>
        <w:shd w:val="clear" w:color="auto" w:fill="DDD9C3" w:themeFill="background2" w:themeFillShade="E6"/>
        <w:spacing w:after="0"/>
        <w:jc w:val="both"/>
        <w:rPr>
          <w:rFonts w:ascii="Gill Sans MT" w:hAnsi="Gill Sans MT" w:cs="CaeciliaLT-Bold"/>
          <w:b/>
          <w:bCs/>
          <w:sz w:val="24"/>
          <w:szCs w:val="24"/>
          <w:lang w:val="ca-ES"/>
        </w:rPr>
      </w:pPr>
      <w:r w:rsidRPr="00CD13CF">
        <w:rPr>
          <w:rFonts w:ascii="Gill Sans MT" w:hAnsi="Gill Sans MT" w:cs="CaeciliaLT-Bold"/>
          <w:b/>
          <w:bCs/>
          <w:sz w:val="24"/>
          <w:szCs w:val="24"/>
          <w:lang w:val="ca-ES"/>
        </w:rPr>
        <w:t xml:space="preserve">INFORME DEL SÍNDIC DE GREUGES DE 31 </w:t>
      </w:r>
      <w:r w:rsidR="00761B5E">
        <w:rPr>
          <w:rFonts w:ascii="Gill Sans MT" w:hAnsi="Gill Sans MT" w:cs="CaeciliaLT-Bold"/>
          <w:b/>
          <w:bCs/>
          <w:sz w:val="24"/>
          <w:szCs w:val="24"/>
          <w:lang w:val="ca-ES"/>
        </w:rPr>
        <w:t>de</w:t>
      </w:r>
      <w:r w:rsidRPr="00CD13CF">
        <w:rPr>
          <w:rFonts w:ascii="Gill Sans MT" w:hAnsi="Gill Sans MT" w:cs="CaeciliaLT-Bold"/>
          <w:b/>
          <w:bCs/>
          <w:sz w:val="24"/>
          <w:szCs w:val="24"/>
          <w:lang w:val="ca-ES"/>
        </w:rPr>
        <w:t xml:space="preserve"> març de 2022</w:t>
      </w:r>
    </w:p>
    <w:p w:rsidR="00ED2E93" w:rsidRPr="00CD13CF" w:rsidRDefault="00ED2E93" w:rsidP="001C4701">
      <w:pPr>
        <w:shd w:val="clear" w:color="auto" w:fill="FFFFFF"/>
        <w:spacing w:after="0"/>
        <w:jc w:val="both"/>
        <w:rPr>
          <w:rFonts w:ascii="Gill Sans MT" w:hAnsi="Gill Sans MT" w:cs="CaeciliaLT-Bold"/>
          <w:b/>
          <w:bCs/>
          <w:sz w:val="24"/>
          <w:szCs w:val="24"/>
          <w:lang w:val="ca-ES"/>
        </w:rPr>
      </w:pPr>
    </w:p>
    <w:p w:rsidR="00447820" w:rsidRPr="00CD13CF" w:rsidRDefault="00D03C77" w:rsidP="001C4701">
      <w:pPr>
        <w:shd w:val="clear" w:color="auto" w:fill="FFFFFF"/>
        <w:spacing w:after="0"/>
        <w:jc w:val="both"/>
        <w:rPr>
          <w:rFonts w:ascii="Gill Sans MT" w:eastAsia="Times New Roman" w:hAnsi="Gill Sans MT" w:cs="Segoe UI"/>
          <w:color w:val="0F1419"/>
          <w:sz w:val="24"/>
          <w:szCs w:val="24"/>
          <w:lang w:val="ca-ES" w:eastAsia="es-ES"/>
        </w:rPr>
      </w:pPr>
      <w:r w:rsidRPr="00761B5E">
        <w:rPr>
          <w:rFonts w:ascii="Gill Sans MT" w:eastAsia="Times New Roman" w:hAnsi="Gill Sans MT" w:cs="Segoe UI"/>
          <w:color w:val="0F1419"/>
          <w:sz w:val="24"/>
          <w:szCs w:val="24"/>
          <w:lang w:val="ca-ES" w:eastAsia="es-ES"/>
        </w:rPr>
        <w:t>Fa poc d’una setmana, l</w:t>
      </w:r>
      <w:r w:rsidR="00447820" w:rsidRPr="00761B5E">
        <w:rPr>
          <w:rFonts w:ascii="Gill Sans MT" w:eastAsia="Times New Roman" w:hAnsi="Gill Sans MT" w:cs="Segoe UI"/>
          <w:color w:val="0F1419"/>
          <w:sz w:val="24"/>
          <w:szCs w:val="24"/>
          <w:lang w:val="ca-ES" w:eastAsia="es-ES"/>
        </w:rPr>
        <w:t xml:space="preserve">’Informe del Síndic de Greuges, </w:t>
      </w:r>
      <w:r w:rsidR="00E75251" w:rsidRPr="00761B5E">
        <w:rPr>
          <w:rFonts w:ascii="Gill Sans MT" w:eastAsia="Times New Roman" w:hAnsi="Gill Sans MT" w:cs="Segoe UI"/>
          <w:color w:val="0F1419"/>
          <w:sz w:val="24"/>
          <w:szCs w:val="24"/>
          <w:lang w:val="ca-ES" w:eastAsia="es-ES"/>
        </w:rPr>
        <w:t>lliurat</w:t>
      </w:r>
      <w:r w:rsidR="00447820" w:rsidRPr="00761B5E">
        <w:rPr>
          <w:rFonts w:ascii="Gill Sans MT" w:eastAsia="Times New Roman" w:hAnsi="Gill Sans MT" w:cs="Segoe UI"/>
          <w:color w:val="0F1419"/>
          <w:sz w:val="24"/>
          <w:szCs w:val="24"/>
          <w:lang w:val="ca-ES" w:eastAsia="es-ES"/>
        </w:rPr>
        <w:t xml:space="preserve"> el 31 de març de 20</w:t>
      </w:r>
      <w:r w:rsidR="00761B5E" w:rsidRPr="00761B5E">
        <w:rPr>
          <w:rFonts w:ascii="Gill Sans MT" w:eastAsia="Times New Roman" w:hAnsi="Gill Sans MT" w:cs="Segoe UI"/>
          <w:color w:val="0F1419"/>
          <w:sz w:val="24"/>
          <w:szCs w:val="24"/>
          <w:lang w:val="ca-ES" w:eastAsia="es-ES"/>
        </w:rPr>
        <w:t>2</w:t>
      </w:r>
      <w:r w:rsidR="00447820" w:rsidRPr="00761B5E">
        <w:rPr>
          <w:rFonts w:ascii="Gill Sans MT" w:eastAsia="Times New Roman" w:hAnsi="Gill Sans MT" w:cs="Segoe UI"/>
          <w:color w:val="0F1419"/>
          <w:sz w:val="24"/>
          <w:szCs w:val="24"/>
          <w:lang w:val="ca-ES" w:eastAsia="es-ES"/>
        </w:rPr>
        <w:t>2, analitza la nova Circular 1/202</w:t>
      </w:r>
      <w:r w:rsidR="00761B5E" w:rsidRPr="00761B5E">
        <w:rPr>
          <w:rFonts w:ascii="Gill Sans MT" w:eastAsia="Times New Roman" w:hAnsi="Gill Sans MT" w:cs="Segoe UI"/>
          <w:color w:val="0F1419"/>
          <w:sz w:val="24"/>
          <w:szCs w:val="24"/>
          <w:lang w:val="ca-ES" w:eastAsia="es-ES"/>
        </w:rPr>
        <w:t>2</w:t>
      </w:r>
      <w:r w:rsidR="00447820" w:rsidRPr="00761B5E">
        <w:rPr>
          <w:rFonts w:ascii="Gill Sans MT" w:eastAsia="Times New Roman" w:hAnsi="Gill Sans MT" w:cs="Segoe UI"/>
          <w:color w:val="0F1419"/>
          <w:sz w:val="24"/>
          <w:szCs w:val="24"/>
          <w:lang w:val="ca-ES" w:eastAsia="es-ES"/>
        </w:rPr>
        <w:t xml:space="preserve"> i el seu Protocol i fa una valoració</w:t>
      </w:r>
      <w:r w:rsidRPr="00761B5E">
        <w:rPr>
          <w:rFonts w:ascii="Gill Sans MT" w:eastAsia="Times New Roman" w:hAnsi="Gill Sans MT" w:cs="Segoe UI"/>
          <w:color w:val="0F1419"/>
          <w:sz w:val="24"/>
          <w:szCs w:val="24"/>
          <w:lang w:val="ca-ES" w:eastAsia="es-ES"/>
        </w:rPr>
        <w:t xml:space="preserve"> clarament negativa</w:t>
      </w:r>
      <w:r w:rsidR="00447820" w:rsidRPr="00CD13CF">
        <w:rPr>
          <w:rFonts w:ascii="Gill Sans MT" w:eastAsia="Times New Roman" w:hAnsi="Gill Sans MT" w:cs="Segoe UI"/>
          <w:color w:val="0F1419"/>
          <w:sz w:val="24"/>
          <w:szCs w:val="24"/>
          <w:lang w:val="ca-ES" w:eastAsia="es-ES"/>
        </w:rPr>
        <w:t xml:space="preserve"> sobre els canvis que s'han fet i els que no s'han introduït per suggeriment d'aquesta institució.</w:t>
      </w:r>
    </w:p>
    <w:p w:rsidR="00F235DD" w:rsidRPr="00CD13CF" w:rsidRDefault="00D03C77" w:rsidP="001C4701">
      <w:p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En breu, a</w:t>
      </w:r>
      <w:r w:rsidR="0035263A" w:rsidRPr="00CD13CF">
        <w:rPr>
          <w:rFonts w:ascii="Gill Sans MT" w:eastAsia="Times New Roman" w:hAnsi="Gill Sans MT" w:cs="Segoe UI"/>
          <w:color w:val="0F1419"/>
          <w:sz w:val="24"/>
          <w:szCs w:val="24"/>
          <w:lang w:val="ca-ES" w:eastAsia="es-ES"/>
        </w:rPr>
        <w:t>quest Informe destaca com a situacions greus que</w:t>
      </w:r>
      <w:r w:rsidR="00F235DD" w:rsidRPr="00CD13CF">
        <w:rPr>
          <w:rFonts w:ascii="Gill Sans MT" w:eastAsia="Times New Roman" w:hAnsi="Gill Sans MT" w:cs="Segoe UI"/>
          <w:color w:val="0F1419"/>
          <w:sz w:val="24"/>
          <w:szCs w:val="24"/>
          <w:lang w:val="ca-ES" w:eastAsia="es-ES"/>
        </w:rPr>
        <w:t>:</w:t>
      </w:r>
    </w:p>
    <w:p w:rsidR="00F235DD" w:rsidRPr="00CD13CF" w:rsidRDefault="00F235DD" w:rsidP="001C4701">
      <w:pPr>
        <w:shd w:val="clear" w:color="auto" w:fill="FFFFFF"/>
        <w:spacing w:after="0"/>
        <w:jc w:val="both"/>
        <w:rPr>
          <w:rFonts w:ascii="Gill Sans MT" w:eastAsia="Times New Roman" w:hAnsi="Gill Sans MT" w:cs="Segoe UI"/>
          <w:color w:val="0F1419"/>
          <w:sz w:val="24"/>
          <w:szCs w:val="24"/>
          <w:lang w:val="ca-ES" w:eastAsia="es-ES"/>
        </w:rPr>
      </w:pPr>
    </w:p>
    <w:p w:rsidR="00F235DD" w:rsidRPr="00CD13CF" w:rsidRDefault="00F235DD" w:rsidP="001C4701">
      <w:pPr>
        <w:pStyle w:val="Prrafodelista"/>
        <w:numPr>
          <w:ilvl w:val="0"/>
          <w:numId w:val="1"/>
        </w:num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la contenció mecànica es perllonga excessivament en el temps un cop superada la situació d’urgència que va obligar a utilitzar la mesura;</w:t>
      </w:r>
    </w:p>
    <w:p w:rsidR="00F235DD" w:rsidRPr="00CD13CF" w:rsidRDefault="00F235DD" w:rsidP="001C4701">
      <w:pPr>
        <w:pStyle w:val="Prrafodelista"/>
        <w:numPr>
          <w:ilvl w:val="0"/>
          <w:numId w:val="1"/>
        </w:num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les contencions s’apliquen majoritàriament al llit i, amb caràcter general, per personal de règim interior, fins i tot les que són sanitàries, i la posició normal, fins i tot en les sanitàries, és de decúbit ventral, no de decúbit supí</w:t>
      </w:r>
      <w:r w:rsidR="00761B5E">
        <w:rPr>
          <w:rFonts w:ascii="Gill Sans MT" w:eastAsia="Times New Roman" w:hAnsi="Gill Sans MT" w:cs="Segoe UI"/>
          <w:color w:val="0F1419"/>
          <w:sz w:val="24"/>
          <w:szCs w:val="24"/>
          <w:lang w:val="ca-ES" w:eastAsia="es-ES"/>
        </w:rPr>
        <w:t>;</w:t>
      </w:r>
    </w:p>
    <w:p w:rsidR="00F235DD" w:rsidRPr="00CD13CF" w:rsidRDefault="00F235DD" w:rsidP="001C4701">
      <w:pPr>
        <w:pStyle w:val="Prrafodelista"/>
        <w:numPr>
          <w:ilvl w:val="0"/>
          <w:numId w:val="1"/>
        </w:num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l’existència d’un informe mèdic de patologia de malaltia mental o de discapacitat no és un impediment per aplicar la contenció mecànica al llit per raons regimentals</w:t>
      </w:r>
      <w:r w:rsidR="00761B5E">
        <w:rPr>
          <w:rFonts w:ascii="Gill Sans MT" w:eastAsia="Times New Roman" w:hAnsi="Gill Sans MT" w:cs="Segoe UI"/>
          <w:color w:val="0F1419"/>
          <w:sz w:val="24"/>
          <w:szCs w:val="24"/>
          <w:lang w:val="ca-ES" w:eastAsia="es-ES"/>
        </w:rPr>
        <w:t>;</w:t>
      </w:r>
    </w:p>
    <w:p w:rsidR="00F235DD" w:rsidRPr="00CD13CF" w:rsidRDefault="00F235DD" w:rsidP="001C4701">
      <w:pPr>
        <w:pStyle w:val="Prrafodelista"/>
        <w:numPr>
          <w:ilvl w:val="0"/>
          <w:numId w:val="1"/>
        </w:num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En nombrosos casos hi ha hagut un ús excessiu de la força amb el consegüent risc de produir una lesió o causar dolor</w:t>
      </w:r>
      <w:r w:rsidR="00761B5E">
        <w:rPr>
          <w:rFonts w:ascii="Gill Sans MT" w:eastAsia="Times New Roman" w:hAnsi="Gill Sans MT" w:cs="Segoe UI"/>
          <w:color w:val="0F1419"/>
          <w:sz w:val="24"/>
          <w:szCs w:val="24"/>
          <w:lang w:val="ca-ES" w:eastAsia="es-ES"/>
        </w:rPr>
        <w:t>;</w:t>
      </w:r>
    </w:p>
    <w:p w:rsidR="00F235DD" w:rsidRPr="00CD13CF" w:rsidRDefault="00F235DD" w:rsidP="001C4701">
      <w:pPr>
        <w:pStyle w:val="Prrafodelista"/>
        <w:numPr>
          <w:ilvl w:val="0"/>
          <w:numId w:val="1"/>
        </w:num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La notificació de l’aplicació i el cessament de la contenció al jutjat de vigilància penitenciària es fa de manera conjunta, un cop ha finalitzat la mesura, i, en la majoria de casos, l’endemà o uns dies més tard, però en cap cas de manera immediata</w:t>
      </w:r>
      <w:r w:rsidR="00761B5E">
        <w:rPr>
          <w:rFonts w:ascii="Gill Sans MT" w:eastAsia="Times New Roman" w:hAnsi="Gill Sans MT" w:cs="Segoe UI"/>
          <w:color w:val="0F1419"/>
          <w:sz w:val="24"/>
          <w:szCs w:val="24"/>
          <w:lang w:val="ca-ES" w:eastAsia="es-ES"/>
        </w:rPr>
        <w:t>;</w:t>
      </w:r>
    </w:p>
    <w:p w:rsidR="00F235DD" w:rsidRPr="00CD13CF" w:rsidRDefault="00F235DD" w:rsidP="001C4701">
      <w:pPr>
        <w:pStyle w:val="Prrafodelista"/>
        <w:numPr>
          <w:ilvl w:val="0"/>
          <w:numId w:val="1"/>
        </w:num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 xml:space="preserve">El Síndic lamenta que no s’ha recollit el suggeriment de que la contenció mecànica al llit sigui realitzada per professionals </w:t>
      </w:r>
      <w:r w:rsidR="00E75251" w:rsidRPr="00CD13CF">
        <w:rPr>
          <w:rFonts w:ascii="Gill Sans MT" w:eastAsia="Times New Roman" w:hAnsi="Gill Sans MT" w:cs="Segoe UI"/>
          <w:color w:val="0F1419"/>
          <w:sz w:val="24"/>
          <w:szCs w:val="24"/>
          <w:lang w:val="ca-ES" w:eastAsia="es-ES"/>
        </w:rPr>
        <w:t>sanitàries</w:t>
      </w:r>
      <w:r w:rsidRPr="00CD13CF">
        <w:rPr>
          <w:rFonts w:ascii="Gill Sans MT" w:eastAsia="Times New Roman" w:hAnsi="Gill Sans MT" w:cs="Segoe UI"/>
          <w:color w:val="0F1419"/>
          <w:sz w:val="24"/>
          <w:szCs w:val="24"/>
          <w:lang w:val="ca-ES" w:eastAsia="es-ES"/>
        </w:rPr>
        <w:t>, i no de règim interior com es regula actualment.</w:t>
      </w:r>
    </w:p>
    <w:p w:rsidR="00FF4495" w:rsidRDefault="00FF4495" w:rsidP="001C4701">
      <w:pPr>
        <w:pStyle w:val="Prrafodelista"/>
        <w:numPr>
          <w:ilvl w:val="0"/>
          <w:numId w:val="1"/>
        </w:num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També es mostra preocupat pel fet que el protocol ometi qualsevol referència a la durada màxima dels mitjans coercitius, la qual cosa suposa incórrer en una clara regressió de drets que caldria corregir al més aviat possible.</w:t>
      </w:r>
    </w:p>
    <w:p w:rsidR="00761B5E" w:rsidRDefault="00761B5E" w:rsidP="00761B5E">
      <w:pPr>
        <w:pStyle w:val="Prrafodelista"/>
        <w:shd w:val="clear" w:color="auto" w:fill="FFFFFF"/>
        <w:spacing w:after="0"/>
        <w:jc w:val="both"/>
        <w:rPr>
          <w:rFonts w:ascii="Gill Sans MT" w:eastAsia="Times New Roman" w:hAnsi="Gill Sans MT" w:cs="Segoe UI"/>
          <w:color w:val="0F1419"/>
          <w:sz w:val="24"/>
          <w:szCs w:val="24"/>
          <w:lang w:val="ca-ES" w:eastAsia="es-ES"/>
        </w:rPr>
      </w:pPr>
    </w:p>
    <w:p w:rsidR="00761B5E" w:rsidRPr="00CD13CF" w:rsidRDefault="00761B5E" w:rsidP="00761B5E">
      <w:pPr>
        <w:pStyle w:val="Prrafodelista"/>
        <w:shd w:val="clear" w:color="auto" w:fill="FFFFFF"/>
        <w:spacing w:after="0"/>
        <w:jc w:val="both"/>
        <w:rPr>
          <w:rFonts w:ascii="Gill Sans MT" w:eastAsia="Times New Roman" w:hAnsi="Gill Sans MT" w:cs="Segoe UI"/>
          <w:color w:val="0F1419"/>
          <w:sz w:val="24"/>
          <w:szCs w:val="24"/>
          <w:lang w:val="ca-ES" w:eastAsia="es-ES"/>
        </w:rPr>
      </w:pPr>
    </w:p>
    <w:p w:rsidR="000909D8" w:rsidRDefault="00E75251" w:rsidP="001C4701">
      <w:pPr>
        <w:shd w:val="clear" w:color="auto" w:fill="DDD9C3" w:themeFill="background2" w:themeFillShade="E6"/>
        <w:spacing w:after="0"/>
        <w:ind w:left="360"/>
        <w:jc w:val="both"/>
        <w:rPr>
          <w:rFonts w:ascii="Gill Sans MT" w:eastAsia="Times New Roman" w:hAnsi="Gill Sans MT" w:cs="Segoe UI"/>
          <w:b/>
          <w:color w:val="0F1419"/>
          <w:sz w:val="24"/>
          <w:szCs w:val="24"/>
          <w:lang w:val="ca-ES" w:eastAsia="es-ES"/>
        </w:rPr>
      </w:pPr>
      <w:r w:rsidRPr="00CD13CF">
        <w:rPr>
          <w:rFonts w:ascii="Gill Sans MT" w:eastAsia="Times New Roman" w:hAnsi="Gill Sans MT" w:cs="Segoe UI"/>
          <w:b/>
          <w:color w:val="0F1419"/>
          <w:sz w:val="24"/>
          <w:szCs w:val="24"/>
          <w:lang w:val="ca-ES" w:eastAsia="es-ES"/>
        </w:rPr>
        <w:lastRenderedPageBreak/>
        <w:t>QUIN</w:t>
      </w:r>
      <w:r w:rsidR="000619B8">
        <w:rPr>
          <w:rFonts w:ascii="Gill Sans MT" w:eastAsia="Times New Roman" w:hAnsi="Gill Sans MT" w:cs="Segoe UI"/>
          <w:b/>
          <w:color w:val="0F1419"/>
          <w:sz w:val="24"/>
          <w:szCs w:val="24"/>
          <w:lang w:val="ca-ES" w:eastAsia="es-ES"/>
        </w:rPr>
        <w:t>TA</w:t>
      </w:r>
    </w:p>
    <w:p w:rsidR="00761B5E" w:rsidRPr="00CD13CF" w:rsidRDefault="00761B5E" w:rsidP="001C4701">
      <w:pPr>
        <w:shd w:val="clear" w:color="auto" w:fill="DDD9C3" w:themeFill="background2" w:themeFillShade="E6"/>
        <w:spacing w:after="0"/>
        <w:ind w:left="360"/>
        <w:jc w:val="both"/>
        <w:rPr>
          <w:rFonts w:ascii="Gill Sans MT" w:eastAsia="Times New Roman" w:hAnsi="Gill Sans MT" w:cs="Segoe UI"/>
          <w:b/>
          <w:color w:val="0F1419"/>
          <w:sz w:val="24"/>
          <w:szCs w:val="24"/>
          <w:lang w:val="ca-ES" w:eastAsia="es-ES"/>
        </w:rPr>
      </w:pPr>
    </w:p>
    <w:p w:rsidR="000909D8" w:rsidRPr="00CD13CF" w:rsidRDefault="000909D8" w:rsidP="001C4701">
      <w:pPr>
        <w:shd w:val="clear" w:color="auto" w:fill="DDD9C3" w:themeFill="background2" w:themeFillShade="E6"/>
        <w:spacing w:after="0"/>
        <w:ind w:left="360"/>
        <w:jc w:val="both"/>
        <w:rPr>
          <w:rFonts w:ascii="Gill Sans MT" w:eastAsia="Times New Roman" w:hAnsi="Gill Sans MT" w:cs="Segoe UI"/>
          <w:b/>
          <w:color w:val="0F1419"/>
          <w:sz w:val="24"/>
          <w:szCs w:val="24"/>
          <w:lang w:val="ca-ES" w:eastAsia="es-ES"/>
        </w:rPr>
      </w:pPr>
      <w:r w:rsidRPr="00CD13CF">
        <w:rPr>
          <w:rFonts w:ascii="Gill Sans MT" w:eastAsia="Times New Roman" w:hAnsi="Gill Sans MT" w:cs="Segoe UI"/>
          <w:b/>
          <w:color w:val="0F1419"/>
          <w:sz w:val="24"/>
          <w:szCs w:val="24"/>
          <w:lang w:val="ca-ES" w:eastAsia="es-ES"/>
        </w:rPr>
        <w:t xml:space="preserve">DENUNCIES </w:t>
      </w:r>
      <w:r w:rsidR="00761B5E">
        <w:rPr>
          <w:rFonts w:ascii="Gill Sans MT" w:eastAsia="Times New Roman" w:hAnsi="Gill Sans MT" w:cs="Segoe UI"/>
          <w:b/>
          <w:color w:val="0F1419"/>
          <w:sz w:val="24"/>
          <w:szCs w:val="24"/>
          <w:lang w:val="ca-ES" w:eastAsia="es-ES"/>
        </w:rPr>
        <w:t>I</w:t>
      </w:r>
      <w:r w:rsidRPr="00CD13CF">
        <w:rPr>
          <w:rFonts w:ascii="Gill Sans MT" w:eastAsia="Times New Roman" w:hAnsi="Gill Sans MT" w:cs="Segoe UI"/>
          <w:b/>
          <w:color w:val="0F1419"/>
          <w:sz w:val="24"/>
          <w:szCs w:val="24"/>
          <w:lang w:val="ca-ES" w:eastAsia="es-ES"/>
        </w:rPr>
        <w:t xml:space="preserve"> CRIDES INTERNACIONALS RECENTS</w:t>
      </w:r>
    </w:p>
    <w:p w:rsidR="000909D8" w:rsidRPr="00CD13CF" w:rsidRDefault="000909D8" w:rsidP="001C4701">
      <w:pPr>
        <w:shd w:val="clear" w:color="auto" w:fill="FFFFFF"/>
        <w:spacing w:after="0"/>
        <w:ind w:left="360"/>
        <w:jc w:val="both"/>
        <w:rPr>
          <w:rFonts w:ascii="Gill Sans MT" w:eastAsia="Times New Roman" w:hAnsi="Gill Sans MT" w:cs="Segoe UI"/>
          <w:color w:val="0F1419"/>
          <w:sz w:val="24"/>
          <w:szCs w:val="24"/>
          <w:lang w:val="ca-ES" w:eastAsia="es-ES"/>
        </w:rPr>
      </w:pPr>
    </w:p>
    <w:p w:rsidR="000909D8" w:rsidRPr="00CD13CF" w:rsidRDefault="000909D8" w:rsidP="001C4701">
      <w:pPr>
        <w:shd w:val="clear" w:color="auto" w:fill="FFFFFF"/>
        <w:spacing w:after="0"/>
        <w:ind w:left="36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 xml:space="preserve">Diverses entitats de drets humans vam alertar al </w:t>
      </w:r>
      <w:r w:rsidR="00761B5E" w:rsidRPr="00761B5E">
        <w:rPr>
          <w:rFonts w:ascii="Gill Sans MT" w:eastAsia="Times New Roman" w:hAnsi="Gill Sans MT" w:cs="Segoe UI"/>
          <w:bCs/>
          <w:color w:val="0F1419"/>
          <w:sz w:val="24"/>
          <w:szCs w:val="24"/>
          <w:lang w:val="ca-ES" w:eastAsia="es-ES"/>
        </w:rPr>
        <w:t xml:space="preserve">CPT </w:t>
      </w:r>
      <w:r w:rsidRPr="00CD13CF">
        <w:rPr>
          <w:rFonts w:ascii="Gill Sans MT" w:eastAsia="Times New Roman" w:hAnsi="Gill Sans MT" w:cs="Segoe UI"/>
          <w:color w:val="0F1419"/>
          <w:sz w:val="24"/>
          <w:szCs w:val="24"/>
          <w:lang w:val="ca-ES" w:eastAsia="es-ES"/>
        </w:rPr>
        <w:t xml:space="preserve">dels intents de l’actual Govern de la Generalitat de procedir a </w:t>
      </w:r>
      <w:r w:rsidR="00761B5E">
        <w:rPr>
          <w:rFonts w:ascii="Gill Sans MT" w:eastAsia="Times New Roman" w:hAnsi="Gill Sans MT" w:cs="Segoe UI"/>
          <w:color w:val="0F1419"/>
          <w:sz w:val="24"/>
          <w:szCs w:val="24"/>
          <w:lang w:val="ca-ES" w:eastAsia="es-ES"/>
        </w:rPr>
        <w:t>modificar</w:t>
      </w:r>
      <w:r w:rsidRPr="00CD13CF">
        <w:rPr>
          <w:rFonts w:ascii="Gill Sans MT" w:eastAsia="Times New Roman" w:hAnsi="Gill Sans MT" w:cs="Segoe UI"/>
          <w:color w:val="0F1419"/>
          <w:sz w:val="24"/>
          <w:szCs w:val="24"/>
          <w:lang w:val="ca-ES" w:eastAsia="es-ES"/>
        </w:rPr>
        <w:t xml:space="preserve"> l’anterior normativa i aprovar la nova </w:t>
      </w:r>
      <w:r w:rsidR="00761B5E">
        <w:rPr>
          <w:rFonts w:ascii="Gill Sans MT" w:eastAsia="Times New Roman" w:hAnsi="Gill Sans MT" w:cs="Segoe UI"/>
          <w:color w:val="0F1419"/>
          <w:sz w:val="24"/>
          <w:szCs w:val="24"/>
          <w:lang w:val="ca-ES" w:eastAsia="es-ES"/>
        </w:rPr>
        <w:t>amb</w:t>
      </w:r>
      <w:r w:rsidRPr="00CD13CF">
        <w:rPr>
          <w:rFonts w:ascii="Gill Sans MT" w:eastAsia="Times New Roman" w:hAnsi="Gill Sans MT" w:cs="Segoe UI"/>
          <w:color w:val="0F1419"/>
          <w:sz w:val="24"/>
          <w:szCs w:val="24"/>
          <w:lang w:val="ca-ES" w:eastAsia="es-ES"/>
        </w:rPr>
        <w:t xml:space="preserve"> caràcter regressiu. Vam tenir resposta del CPT en e</w:t>
      </w:r>
      <w:r w:rsidR="00E75251" w:rsidRPr="00CD13CF">
        <w:rPr>
          <w:rFonts w:ascii="Gill Sans MT" w:eastAsia="Times New Roman" w:hAnsi="Gill Sans MT" w:cs="Segoe UI"/>
          <w:color w:val="0F1419"/>
          <w:sz w:val="24"/>
          <w:szCs w:val="24"/>
          <w:lang w:val="ca-ES" w:eastAsia="es-ES"/>
        </w:rPr>
        <w:t>l sentit de que s’estaria pendent d</w:t>
      </w:r>
      <w:r w:rsidRPr="00CD13CF">
        <w:rPr>
          <w:rFonts w:ascii="Gill Sans MT" w:eastAsia="Times New Roman" w:hAnsi="Gill Sans MT" w:cs="Segoe UI"/>
          <w:color w:val="0F1419"/>
          <w:sz w:val="24"/>
          <w:szCs w:val="24"/>
          <w:lang w:val="ca-ES" w:eastAsia="es-ES"/>
        </w:rPr>
        <w:t>el procés denunciat. Ara, també hem comunicat la consumació de la regressió esmentada.</w:t>
      </w:r>
    </w:p>
    <w:p w:rsidR="000909D8" w:rsidRPr="00CD13CF" w:rsidRDefault="000909D8" w:rsidP="001C4701">
      <w:pPr>
        <w:shd w:val="clear" w:color="auto" w:fill="FFFFFF"/>
        <w:spacing w:after="0"/>
        <w:ind w:left="360"/>
        <w:jc w:val="both"/>
        <w:rPr>
          <w:rFonts w:ascii="Gill Sans MT" w:eastAsia="Times New Roman" w:hAnsi="Gill Sans MT" w:cs="Segoe UI"/>
          <w:color w:val="0F1419"/>
          <w:sz w:val="24"/>
          <w:szCs w:val="24"/>
          <w:lang w:val="ca-ES" w:eastAsia="es-ES"/>
        </w:rPr>
      </w:pPr>
    </w:p>
    <w:p w:rsidR="00D03C77" w:rsidRPr="00CD13CF" w:rsidRDefault="00D03C77" w:rsidP="001C4701">
      <w:pPr>
        <w:shd w:val="clear" w:color="auto" w:fill="FFFFFF"/>
        <w:spacing w:after="0"/>
        <w:ind w:left="36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b/>
          <w:color w:val="0F1419"/>
          <w:sz w:val="24"/>
          <w:szCs w:val="24"/>
          <w:lang w:val="ca-ES" w:eastAsia="es-ES"/>
        </w:rPr>
        <w:t>L’Organització Mundial contra la Tortura</w:t>
      </w:r>
      <w:r w:rsidRPr="00CD13CF">
        <w:rPr>
          <w:rFonts w:ascii="Gill Sans MT" w:eastAsia="Times New Roman" w:hAnsi="Gill Sans MT" w:cs="Segoe UI"/>
          <w:color w:val="0F1419"/>
          <w:sz w:val="24"/>
          <w:szCs w:val="24"/>
          <w:lang w:val="ca-ES" w:eastAsia="es-ES"/>
        </w:rPr>
        <w:t xml:space="preserve"> ja va fer a finals de l’any passat una carta oberta i una crida urgent al President de la Generalitat de Catalunya, demanant l’aturada d’aquesta reforma </w:t>
      </w:r>
      <w:r w:rsidR="000909D8" w:rsidRPr="00CD13CF">
        <w:rPr>
          <w:rFonts w:ascii="Gill Sans MT" w:eastAsia="Times New Roman" w:hAnsi="Gill Sans MT" w:cs="Segoe UI"/>
          <w:color w:val="0F1419"/>
          <w:sz w:val="24"/>
          <w:szCs w:val="24"/>
          <w:lang w:val="ca-ES" w:eastAsia="es-ES"/>
        </w:rPr>
        <w:t>regressiva</w:t>
      </w:r>
      <w:r w:rsidRPr="00CD13CF">
        <w:rPr>
          <w:rFonts w:ascii="Gill Sans MT" w:eastAsia="Times New Roman" w:hAnsi="Gill Sans MT" w:cs="Segoe UI"/>
          <w:color w:val="0F1419"/>
          <w:sz w:val="24"/>
          <w:szCs w:val="24"/>
          <w:lang w:val="ca-ES" w:eastAsia="es-ES"/>
        </w:rPr>
        <w:t xml:space="preserve">. Malgrat tots els esforços realitzats, el Departament de </w:t>
      </w:r>
      <w:r w:rsidR="000909D8" w:rsidRPr="00CD13CF">
        <w:rPr>
          <w:rFonts w:ascii="Gill Sans MT" w:eastAsia="Times New Roman" w:hAnsi="Gill Sans MT" w:cs="Segoe UI"/>
          <w:color w:val="0F1419"/>
          <w:sz w:val="24"/>
          <w:szCs w:val="24"/>
          <w:lang w:val="ca-ES" w:eastAsia="es-ES"/>
        </w:rPr>
        <w:t>Justícia</w:t>
      </w:r>
      <w:r w:rsidRPr="00CD13CF">
        <w:rPr>
          <w:rFonts w:ascii="Gill Sans MT" w:eastAsia="Times New Roman" w:hAnsi="Gill Sans MT" w:cs="Segoe UI"/>
          <w:color w:val="0F1419"/>
          <w:sz w:val="24"/>
          <w:szCs w:val="24"/>
          <w:lang w:val="ca-ES" w:eastAsia="es-ES"/>
        </w:rPr>
        <w:t xml:space="preserve"> de la Generalitat de Catalunya, va aprovar la mateixa amb el rebuig explícit de la societat civil, dels organismes de drets humans i ara també del </w:t>
      </w:r>
      <w:r w:rsidR="000909D8" w:rsidRPr="00CD13CF">
        <w:rPr>
          <w:rFonts w:ascii="Gill Sans MT" w:eastAsia="Times New Roman" w:hAnsi="Gill Sans MT" w:cs="Segoe UI"/>
          <w:color w:val="0F1419"/>
          <w:sz w:val="24"/>
          <w:szCs w:val="24"/>
          <w:lang w:val="ca-ES" w:eastAsia="es-ES"/>
        </w:rPr>
        <w:t>Síndic</w:t>
      </w:r>
      <w:r w:rsidRPr="00CD13CF">
        <w:rPr>
          <w:rFonts w:ascii="Gill Sans MT" w:eastAsia="Times New Roman" w:hAnsi="Gill Sans MT" w:cs="Segoe UI"/>
          <w:color w:val="0F1419"/>
          <w:sz w:val="24"/>
          <w:szCs w:val="24"/>
          <w:lang w:val="ca-ES" w:eastAsia="es-ES"/>
        </w:rPr>
        <w:t xml:space="preserve"> de Greuges de Catalunya.</w:t>
      </w:r>
    </w:p>
    <w:p w:rsidR="000909D8" w:rsidRPr="00CD13CF" w:rsidRDefault="000909D8" w:rsidP="001C4701">
      <w:pPr>
        <w:shd w:val="clear" w:color="auto" w:fill="FFFFFF"/>
        <w:spacing w:after="0"/>
        <w:ind w:left="360"/>
        <w:jc w:val="both"/>
        <w:rPr>
          <w:rFonts w:ascii="Gill Sans MT" w:eastAsia="Times New Roman" w:hAnsi="Gill Sans MT" w:cs="Segoe UI"/>
          <w:color w:val="0F1419"/>
          <w:sz w:val="24"/>
          <w:szCs w:val="24"/>
          <w:lang w:val="ca-ES" w:eastAsia="es-ES"/>
        </w:rPr>
      </w:pPr>
    </w:p>
    <w:p w:rsidR="00644920" w:rsidRPr="00CD13CF" w:rsidRDefault="00644920" w:rsidP="001C4701">
      <w:pPr>
        <w:shd w:val="clear" w:color="auto" w:fill="FFFFFF"/>
        <w:spacing w:after="0"/>
        <w:ind w:left="36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b/>
          <w:color w:val="0F1419"/>
          <w:sz w:val="24"/>
          <w:szCs w:val="24"/>
          <w:lang w:val="ca-ES" w:eastAsia="es-ES"/>
        </w:rPr>
        <w:t xml:space="preserve">PER TOT </w:t>
      </w:r>
      <w:r w:rsidR="00E75251" w:rsidRPr="00CD13CF">
        <w:rPr>
          <w:rFonts w:ascii="Gill Sans MT" w:eastAsia="Times New Roman" w:hAnsi="Gill Sans MT" w:cs="Segoe UI"/>
          <w:b/>
          <w:color w:val="0F1419"/>
          <w:sz w:val="24"/>
          <w:szCs w:val="24"/>
          <w:lang w:val="ca-ES" w:eastAsia="es-ES"/>
        </w:rPr>
        <w:t>AIXÒ</w:t>
      </w:r>
      <w:r w:rsidRPr="00CD13CF">
        <w:rPr>
          <w:rFonts w:ascii="Gill Sans MT" w:eastAsia="Times New Roman" w:hAnsi="Gill Sans MT" w:cs="Segoe UI"/>
          <w:color w:val="0F1419"/>
          <w:sz w:val="24"/>
          <w:szCs w:val="24"/>
          <w:lang w:val="ca-ES" w:eastAsia="es-ES"/>
        </w:rPr>
        <w:t xml:space="preserve">, </w:t>
      </w:r>
      <w:r w:rsidR="00D03C77" w:rsidRPr="00CD13CF">
        <w:rPr>
          <w:rFonts w:ascii="Gill Sans MT" w:eastAsia="Times New Roman" w:hAnsi="Gill Sans MT" w:cs="Segoe UI"/>
          <w:color w:val="0F1419"/>
          <w:sz w:val="24"/>
          <w:szCs w:val="24"/>
          <w:lang w:val="ca-ES" w:eastAsia="es-ES"/>
        </w:rPr>
        <w:t>Les entitats</w:t>
      </w:r>
      <w:r w:rsidRPr="00CD13CF">
        <w:rPr>
          <w:rFonts w:ascii="Gill Sans MT" w:eastAsia="Times New Roman" w:hAnsi="Gill Sans MT" w:cs="Segoe UI"/>
          <w:color w:val="0F1419"/>
          <w:sz w:val="24"/>
          <w:szCs w:val="24"/>
          <w:lang w:val="ca-ES" w:eastAsia="es-ES"/>
        </w:rPr>
        <w:t xml:space="preserve"> de </w:t>
      </w:r>
      <w:r w:rsidR="00C8654D" w:rsidRPr="00CD13CF">
        <w:rPr>
          <w:rFonts w:ascii="Gill Sans MT" w:eastAsia="Times New Roman" w:hAnsi="Gill Sans MT" w:cs="Segoe UI"/>
          <w:color w:val="0F1419"/>
          <w:sz w:val="24"/>
          <w:szCs w:val="24"/>
          <w:lang w:val="ca-ES" w:eastAsia="es-ES"/>
        </w:rPr>
        <w:t>juristes</w:t>
      </w:r>
      <w:r w:rsidRPr="00CD13CF">
        <w:rPr>
          <w:rFonts w:ascii="Gill Sans MT" w:eastAsia="Times New Roman" w:hAnsi="Gill Sans MT" w:cs="Segoe UI"/>
          <w:color w:val="0F1419"/>
          <w:sz w:val="24"/>
          <w:szCs w:val="24"/>
          <w:lang w:val="ca-ES" w:eastAsia="es-ES"/>
        </w:rPr>
        <w:t xml:space="preserve">, advocades, professionals </w:t>
      </w:r>
      <w:r w:rsidR="00E75251" w:rsidRPr="00CD13CF">
        <w:rPr>
          <w:rFonts w:ascii="Gill Sans MT" w:eastAsia="Times New Roman" w:hAnsi="Gill Sans MT" w:cs="Segoe UI"/>
          <w:color w:val="0F1419"/>
          <w:sz w:val="24"/>
          <w:szCs w:val="24"/>
          <w:lang w:val="ca-ES" w:eastAsia="es-ES"/>
        </w:rPr>
        <w:t>de la salut, familiars de persones privades de llibertat</w:t>
      </w:r>
      <w:r w:rsidRPr="00CD13CF">
        <w:rPr>
          <w:rFonts w:ascii="Gill Sans MT" w:eastAsia="Times New Roman" w:hAnsi="Gill Sans MT" w:cs="Segoe UI"/>
          <w:color w:val="0F1419"/>
          <w:sz w:val="24"/>
          <w:szCs w:val="24"/>
          <w:lang w:val="ca-ES" w:eastAsia="es-ES"/>
        </w:rPr>
        <w:t xml:space="preserve"> i centres de recerca en drets humans,</w:t>
      </w:r>
      <w:r w:rsidR="007005A3" w:rsidRPr="00CD13CF">
        <w:rPr>
          <w:rFonts w:ascii="Gill Sans MT" w:eastAsia="Times New Roman" w:hAnsi="Gill Sans MT" w:cs="Segoe UI"/>
          <w:color w:val="0F1419"/>
          <w:sz w:val="24"/>
          <w:szCs w:val="24"/>
          <w:lang w:val="ca-ES" w:eastAsia="es-ES"/>
        </w:rPr>
        <w:t xml:space="preserve"> signants d’aquest Comunicat, amb la constatació de que la normativa ja aprovada pel Govern de la Generalitat neix sense una legitimitat de la societat civil, persones afectades i Síndic de Greuges, pel rebuig que posem de relleu, </w:t>
      </w:r>
    </w:p>
    <w:p w:rsidR="00644920" w:rsidRDefault="00644920" w:rsidP="001C4701">
      <w:pPr>
        <w:shd w:val="clear" w:color="auto" w:fill="FFFFFF"/>
        <w:spacing w:after="0"/>
        <w:ind w:left="360"/>
        <w:jc w:val="both"/>
        <w:rPr>
          <w:rFonts w:ascii="Gill Sans MT" w:eastAsia="Times New Roman" w:hAnsi="Gill Sans MT" w:cs="Segoe UI"/>
          <w:b/>
          <w:color w:val="0F1419"/>
          <w:sz w:val="24"/>
          <w:szCs w:val="24"/>
          <w:lang w:val="ca-ES" w:eastAsia="es-ES"/>
        </w:rPr>
      </w:pPr>
    </w:p>
    <w:p w:rsidR="00464FEF" w:rsidRPr="00CD13CF" w:rsidRDefault="00464FEF" w:rsidP="001C4701">
      <w:pPr>
        <w:shd w:val="clear" w:color="auto" w:fill="FFFFFF"/>
        <w:spacing w:after="0"/>
        <w:ind w:left="360"/>
        <w:jc w:val="both"/>
        <w:rPr>
          <w:rFonts w:ascii="Gill Sans MT" w:eastAsia="Times New Roman" w:hAnsi="Gill Sans MT" w:cs="Segoe UI"/>
          <w:b/>
          <w:color w:val="0F1419"/>
          <w:sz w:val="24"/>
          <w:szCs w:val="24"/>
          <w:lang w:val="ca-ES" w:eastAsia="es-ES"/>
        </w:rPr>
      </w:pPr>
    </w:p>
    <w:p w:rsidR="00D03C77" w:rsidRPr="00CD13CF" w:rsidRDefault="00644920" w:rsidP="001C4701">
      <w:pPr>
        <w:shd w:val="clear" w:color="auto" w:fill="FFFFFF"/>
        <w:spacing w:after="0"/>
        <w:ind w:left="360"/>
        <w:jc w:val="center"/>
        <w:rPr>
          <w:rFonts w:ascii="Gill Sans MT" w:eastAsia="Times New Roman" w:hAnsi="Gill Sans MT" w:cs="Segoe UI"/>
          <w:b/>
          <w:color w:val="0F1419"/>
          <w:sz w:val="24"/>
          <w:szCs w:val="24"/>
          <w:lang w:val="ca-ES" w:eastAsia="es-ES"/>
        </w:rPr>
      </w:pPr>
      <w:r w:rsidRPr="00CD13CF">
        <w:rPr>
          <w:rFonts w:ascii="Gill Sans MT" w:eastAsia="Times New Roman" w:hAnsi="Gill Sans MT" w:cs="Segoe UI"/>
          <w:b/>
          <w:color w:val="0F1419"/>
          <w:sz w:val="24"/>
          <w:szCs w:val="24"/>
          <w:lang w:val="ca-ES" w:eastAsia="es-ES"/>
        </w:rPr>
        <w:t>DEMANEM</w:t>
      </w:r>
      <w:r w:rsidR="00D03C77" w:rsidRPr="00CD13CF">
        <w:rPr>
          <w:rFonts w:ascii="Gill Sans MT" w:eastAsia="Times New Roman" w:hAnsi="Gill Sans MT" w:cs="Segoe UI"/>
          <w:b/>
          <w:color w:val="0F1419"/>
          <w:sz w:val="24"/>
          <w:szCs w:val="24"/>
          <w:lang w:val="ca-ES" w:eastAsia="es-ES"/>
        </w:rPr>
        <w:t>:</w:t>
      </w:r>
    </w:p>
    <w:p w:rsidR="00D03C77" w:rsidRPr="00CD13CF" w:rsidRDefault="00D03C77" w:rsidP="001C4701">
      <w:pPr>
        <w:shd w:val="clear" w:color="auto" w:fill="FFFFFF"/>
        <w:spacing w:after="0"/>
        <w:ind w:left="360"/>
        <w:jc w:val="both"/>
        <w:rPr>
          <w:rFonts w:ascii="Gill Sans MT" w:eastAsia="Times New Roman" w:hAnsi="Gill Sans MT" w:cs="Segoe UI"/>
          <w:color w:val="0F1419"/>
          <w:sz w:val="24"/>
          <w:szCs w:val="24"/>
          <w:lang w:val="ca-ES" w:eastAsia="es-ES"/>
        </w:rPr>
      </w:pPr>
    </w:p>
    <w:p w:rsidR="00D03C77" w:rsidRPr="00CD13CF" w:rsidRDefault="00D03C77" w:rsidP="001C4701">
      <w:pPr>
        <w:pStyle w:val="Prrafodelista"/>
        <w:numPr>
          <w:ilvl w:val="0"/>
          <w:numId w:val="5"/>
        </w:num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 xml:space="preserve">La </w:t>
      </w:r>
      <w:r w:rsidRPr="00CD13CF">
        <w:rPr>
          <w:rFonts w:ascii="Gill Sans MT" w:eastAsia="Times New Roman" w:hAnsi="Gill Sans MT" w:cs="Segoe UI"/>
          <w:b/>
          <w:color w:val="0F1419"/>
          <w:sz w:val="24"/>
          <w:szCs w:val="24"/>
          <w:lang w:val="ca-ES" w:eastAsia="es-ES"/>
        </w:rPr>
        <w:t xml:space="preserve">suspensió </w:t>
      </w:r>
      <w:r w:rsidR="00644920" w:rsidRPr="00CD13CF">
        <w:rPr>
          <w:rFonts w:ascii="Gill Sans MT" w:eastAsia="Times New Roman" w:hAnsi="Gill Sans MT" w:cs="Segoe UI"/>
          <w:b/>
          <w:color w:val="0F1419"/>
          <w:sz w:val="24"/>
          <w:szCs w:val="24"/>
          <w:lang w:val="ca-ES" w:eastAsia="es-ES"/>
        </w:rPr>
        <w:t>immediata de la Circular i del P</w:t>
      </w:r>
      <w:r w:rsidRPr="00CD13CF">
        <w:rPr>
          <w:rFonts w:ascii="Gill Sans MT" w:eastAsia="Times New Roman" w:hAnsi="Gill Sans MT" w:cs="Segoe UI"/>
          <w:b/>
          <w:color w:val="0F1419"/>
          <w:sz w:val="24"/>
          <w:szCs w:val="24"/>
          <w:lang w:val="ca-ES" w:eastAsia="es-ES"/>
        </w:rPr>
        <w:t>rotocol</w:t>
      </w:r>
      <w:r w:rsidRPr="00CD13CF">
        <w:rPr>
          <w:rFonts w:ascii="Gill Sans MT" w:eastAsia="Times New Roman" w:hAnsi="Gill Sans MT" w:cs="Segoe UI"/>
          <w:color w:val="0F1419"/>
          <w:sz w:val="24"/>
          <w:szCs w:val="24"/>
          <w:lang w:val="ca-ES" w:eastAsia="es-ES"/>
        </w:rPr>
        <w:t xml:space="preserve"> esmentat;</w:t>
      </w:r>
    </w:p>
    <w:p w:rsidR="00E75251" w:rsidRPr="00CD13CF" w:rsidRDefault="00E75251" w:rsidP="001C4701">
      <w:pPr>
        <w:pStyle w:val="Prrafodelista"/>
        <w:shd w:val="clear" w:color="auto" w:fill="FFFFFF"/>
        <w:spacing w:after="0"/>
        <w:jc w:val="both"/>
        <w:rPr>
          <w:rFonts w:ascii="Gill Sans MT" w:eastAsia="Times New Roman" w:hAnsi="Gill Sans MT" w:cs="Segoe UI"/>
          <w:color w:val="0F1419"/>
          <w:sz w:val="24"/>
          <w:szCs w:val="24"/>
          <w:lang w:val="ca-ES" w:eastAsia="es-ES"/>
        </w:rPr>
      </w:pPr>
    </w:p>
    <w:p w:rsidR="00D03C77" w:rsidRPr="00CD13CF" w:rsidRDefault="007005A3" w:rsidP="001C4701">
      <w:pPr>
        <w:pStyle w:val="Prrafodelista"/>
        <w:numPr>
          <w:ilvl w:val="0"/>
          <w:numId w:val="5"/>
        </w:num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 xml:space="preserve">La </w:t>
      </w:r>
      <w:r w:rsidRPr="00CD13CF">
        <w:rPr>
          <w:rFonts w:ascii="Gill Sans MT" w:eastAsia="Times New Roman" w:hAnsi="Gill Sans MT" w:cs="Segoe UI"/>
          <w:b/>
          <w:color w:val="0F1419"/>
          <w:sz w:val="24"/>
          <w:szCs w:val="24"/>
          <w:lang w:val="ca-ES" w:eastAsia="es-ES"/>
        </w:rPr>
        <w:t xml:space="preserve">creació </w:t>
      </w:r>
      <w:r w:rsidR="00D03C77" w:rsidRPr="00CD13CF">
        <w:rPr>
          <w:rFonts w:ascii="Gill Sans MT" w:eastAsia="Times New Roman" w:hAnsi="Gill Sans MT" w:cs="Segoe UI"/>
          <w:b/>
          <w:color w:val="0F1419"/>
          <w:sz w:val="24"/>
          <w:szCs w:val="24"/>
          <w:lang w:val="ca-ES" w:eastAsia="es-ES"/>
        </w:rPr>
        <w:t xml:space="preserve">d’un Grup de Treball </w:t>
      </w:r>
      <w:r w:rsidR="00644920" w:rsidRPr="00CD13CF">
        <w:rPr>
          <w:rFonts w:ascii="Gill Sans MT" w:eastAsia="Times New Roman" w:hAnsi="Gill Sans MT" w:cs="Segoe UI"/>
          <w:b/>
          <w:color w:val="0F1419"/>
          <w:sz w:val="24"/>
          <w:szCs w:val="24"/>
          <w:lang w:val="ca-ES" w:eastAsia="es-ES"/>
        </w:rPr>
        <w:t>-</w:t>
      </w:r>
      <w:r w:rsidR="00D03C77" w:rsidRPr="00CD13CF">
        <w:rPr>
          <w:rFonts w:ascii="Gill Sans MT" w:eastAsia="Times New Roman" w:hAnsi="Gill Sans MT" w:cs="Segoe UI"/>
          <w:b/>
          <w:color w:val="0F1419"/>
          <w:sz w:val="24"/>
          <w:szCs w:val="24"/>
          <w:lang w:val="ca-ES" w:eastAsia="es-ES"/>
        </w:rPr>
        <w:t>al Parlament de Catalunya</w:t>
      </w:r>
      <w:r w:rsidR="00644920" w:rsidRPr="00CD13CF">
        <w:rPr>
          <w:rFonts w:ascii="Gill Sans MT" w:eastAsia="Times New Roman" w:hAnsi="Gill Sans MT" w:cs="Segoe UI"/>
          <w:color w:val="0F1419"/>
          <w:sz w:val="24"/>
          <w:szCs w:val="24"/>
          <w:lang w:val="ca-ES" w:eastAsia="es-ES"/>
        </w:rPr>
        <w:t>-</w:t>
      </w:r>
      <w:r w:rsidR="00D03C77" w:rsidRPr="00CD13CF">
        <w:rPr>
          <w:rFonts w:ascii="Gill Sans MT" w:eastAsia="Times New Roman" w:hAnsi="Gill Sans MT" w:cs="Segoe UI"/>
          <w:color w:val="0F1419"/>
          <w:sz w:val="24"/>
          <w:szCs w:val="24"/>
          <w:lang w:val="ca-ES" w:eastAsia="es-ES"/>
        </w:rPr>
        <w:t xml:space="preserve"> per tal que aquesta problemàtica sigui tractada amb la participació d’experts, </w:t>
      </w:r>
      <w:r w:rsidR="00B36671" w:rsidRPr="00CD13CF">
        <w:rPr>
          <w:rFonts w:ascii="Gill Sans MT" w:eastAsia="Times New Roman" w:hAnsi="Gill Sans MT" w:cs="Segoe UI"/>
          <w:color w:val="0F1419"/>
          <w:sz w:val="24"/>
          <w:szCs w:val="24"/>
          <w:lang w:val="ca-ES" w:eastAsia="es-ES"/>
        </w:rPr>
        <w:t xml:space="preserve">organitzacions de drets humans, </w:t>
      </w:r>
      <w:r w:rsidR="00D03C77" w:rsidRPr="00CD13CF">
        <w:rPr>
          <w:rFonts w:ascii="Gill Sans MT" w:eastAsia="Times New Roman" w:hAnsi="Gill Sans MT" w:cs="Segoe UI"/>
          <w:color w:val="0F1419"/>
          <w:sz w:val="24"/>
          <w:szCs w:val="24"/>
          <w:lang w:val="ca-ES" w:eastAsia="es-ES"/>
        </w:rPr>
        <w:t xml:space="preserve">persones </w:t>
      </w:r>
      <w:r w:rsidR="00B36671" w:rsidRPr="00CD13CF">
        <w:rPr>
          <w:rFonts w:ascii="Gill Sans MT" w:eastAsia="Times New Roman" w:hAnsi="Gill Sans MT" w:cs="Segoe UI"/>
          <w:color w:val="0F1419"/>
          <w:sz w:val="24"/>
          <w:szCs w:val="24"/>
          <w:lang w:val="ca-ES" w:eastAsia="es-ES"/>
        </w:rPr>
        <w:t xml:space="preserve">privades de llibertat </w:t>
      </w:r>
      <w:r w:rsidR="00D03C77" w:rsidRPr="00CD13CF">
        <w:rPr>
          <w:rFonts w:ascii="Gill Sans MT" w:eastAsia="Times New Roman" w:hAnsi="Gill Sans MT" w:cs="Segoe UI"/>
          <w:color w:val="0F1419"/>
          <w:sz w:val="24"/>
          <w:szCs w:val="24"/>
          <w:lang w:val="ca-ES" w:eastAsia="es-ES"/>
        </w:rPr>
        <w:t>afectades</w:t>
      </w:r>
      <w:r w:rsidR="00B36671" w:rsidRPr="00CD13CF">
        <w:rPr>
          <w:rFonts w:ascii="Gill Sans MT" w:eastAsia="Times New Roman" w:hAnsi="Gill Sans MT" w:cs="Segoe UI"/>
          <w:color w:val="0F1419"/>
          <w:sz w:val="24"/>
          <w:szCs w:val="24"/>
          <w:lang w:val="ca-ES" w:eastAsia="es-ES"/>
        </w:rPr>
        <w:t xml:space="preserve"> directament, representants del Departament de Justícia i Síndic de Greuges</w:t>
      </w:r>
      <w:r w:rsidR="00644920" w:rsidRPr="00CD13CF">
        <w:rPr>
          <w:rFonts w:ascii="Gill Sans MT" w:eastAsia="Times New Roman" w:hAnsi="Gill Sans MT" w:cs="Segoe UI"/>
          <w:color w:val="0F1419"/>
          <w:sz w:val="24"/>
          <w:szCs w:val="24"/>
          <w:lang w:val="ca-ES" w:eastAsia="es-ES"/>
        </w:rPr>
        <w:t xml:space="preserve">, en un </w:t>
      </w:r>
      <w:r w:rsidR="00C8654D" w:rsidRPr="00CD13CF">
        <w:rPr>
          <w:rFonts w:ascii="Gill Sans MT" w:eastAsia="Times New Roman" w:hAnsi="Gill Sans MT" w:cs="Segoe UI"/>
          <w:color w:val="0F1419"/>
          <w:sz w:val="24"/>
          <w:szCs w:val="24"/>
          <w:lang w:val="ca-ES" w:eastAsia="es-ES"/>
        </w:rPr>
        <w:t>autèntic</w:t>
      </w:r>
      <w:r w:rsidR="00644920" w:rsidRPr="00CD13CF">
        <w:rPr>
          <w:rFonts w:ascii="Gill Sans MT" w:eastAsia="Times New Roman" w:hAnsi="Gill Sans MT" w:cs="Segoe UI"/>
          <w:color w:val="0F1419"/>
          <w:sz w:val="24"/>
          <w:szCs w:val="24"/>
          <w:lang w:val="ca-ES" w:eastAsia="es-ES"/>
        </w:rPr>
        <w:t xml:space="preserve"> procés participatiu que fins ara no només no s’ha fet amb avaluaci</w:t>
      </w:r>
      <w:r w:rsidR="00C8654D" w:rsidRPr="00CD13CF">
        <w:rPr>
          <w:rFonts w:ascii="Gill Sans MT" w:eastAsia="Times New Roman" w:hAnsi="Gill Sans MT" w:cs="Segoe UI"/>
          <w:color w:val="0F1419"/>
          <w:sz w:val="24"/>
          <w:szCs w:val="24"/>
          <w:lang w:val="ca-ES" w:eastAsia="es-ES"/>
        </w:rPr>
        <w:t>ons, indicadors i un mínim rigor</w:t>
      </w:r>
      <w:r w:rsidR="00644920" w:rsidRPr="00CD13CF">
        <w:rPr>
          <w:rFonts w:ascii="Gill Sans MT" w:eastAsia="Times New Roman" w:hAnsi="Gill Sans MT" w:cs="Segoe UI"/>
          <w:color w:val="0F1419"/>
          <w:sz w:val="24"/>
          <w:szCs w:val="24"/>
          <w:lang w:val="ca-ES" w:eastAsia="es-ES"/>
        </w:rPr>
        <w:t>,</w:t>
      </w:r>
      <w:r w:rsidR="00C8654D" w:rsidRPr="00CD13CF">
        <w:rPr>
          <w:rFonts w:ascii="Gill Sans MT" w:eastAsia="Times New Roman" w:hAnsi="Gill Sans MT" w:cs="Segoe UI"/>
          <w:color w:val="0F1419"/>
          <w:sz w:val="24"/>
          <w:szCs w:val="24"/>
          <w:lang w:val="ca-ES" w:eastAsia="es-ES"/>
        </w:rPr>
        <w:t xml:space="preserve"> sinó</w:t>
      </w:r>
      <w:r w:rsidR="00644920" w:rsidRPr="00CD13CF">
        <w:rPr>
          <w:rFonts w:ascii="Gill Sans MT" w:eastAsia="Times New Roman" w:hAnsi="Gill Sans MT" w:cs="Segoe UI"/>
          <w:color w:val="0F1419"/>
          <w:sz w:val="24"/>
          <w:szCs w:val="24"/>
          <w:lang w:val="ca-ES" w:eastAsia="es-ES"/>
        </w:rPr>
        <w:t xml:space="preserve"> amb precipitació i com a </w:t>
      </w:r>
      <w:r w:rsidR="00C8654D" w:rsidRPr="00CD13CF">
        <w:rPr>
          <w:rFonts w:ascii="Gill Sans MT" w:eastAsia="Times New Roman" w:hAnsi="Gill Sans MT" w:cs="Segoe UI"/>
          <w:color w:val="0F1419"/>
          <w:sz w:val="24"/>
          <w:szCs w:val="24"/>
          <w:lang w:val="ca-ES" w:eastAsia="es-ES"/>
        </w:rPr>
        <w:t>cessió</w:t>
      </w:r>
      <w:r w:rsidR="00644920" w:rsidRPr="00CD13CF">
        <w:rPr>
          <w:rFonts w:ascii="Gill Sans MT" w:eastAsia="Times New Roman" w:hAnsi="Gill Sans MT" w:cs="Segoe UI"/>
          <w:color w:val="0F1419"/>
          <w:sz w:val="24"/>
          <w:szCs w:val="24"/>
          <w:lang w:val="ca-ES" w:eastAsia="es-ES"/>
        </w:rPr>
        <w:t xml:space="preserve"> a </w:t>
      </w:r>
      <w:r w:rsidR="00C8654D" w:rsidRPr="00CD13CF">
        <w:rPr>
          <w:rFonts w:ascii="Gill Sans MT" w:eastAsia="Times New Roman" w:hAnsi="Gill Sans MT" w:cs="Segoe UI"/>
          <w:color w:val="0F1419"/>
          <w:sz w:val="24"/>
          <w:szCs w:val="24"/>
          <w:lang w:val="ca-ES" w:eastAsia="es-ES"/>
        </w:rPr>
        <w:t xml:space="preserve">les </w:t>
      </w:r>
      <w:r w:rsidR="00644920" w:rsidRPr="00CD13CF">
        <w:rPr>
          <w:rFonts w:ascii="Gill Sans MT" w:eastAsia="Times New Roman" w:hAnsi="Gill Sans MT" w:cs="Segoe UI"/>
          <w:color w:val="0F1419"/>
          <w:sz w:val="24"/>
          <w:szCs w:val="24"/>
          <w:lang w:val="ca-ES" w:eastAsia="es-ES"/>
        </w:rPr>
        <w:t>pressions corporatives</w:t>
      </w:r>
      <w:r w:rsidRPr="00CD13CF">
        <w:rPr>
          <w:rFonts w:ascii="Gill Sans MT" w:eastAsia="Times New Roman" w:hAnsi="Gill Sans MT" w:cs="Segoe UI"/>
          <w:color w:val="0F1419"/>
          <w:sz w:val="24"/>
          <w:szCs w:val="24"/>
          <w:lang w:val="ca-ES" w:eastAsia="es-ES"/>
        </w:rPr>
        <w:t>.</w:t>
      </w:r>
    </w:p>
    <w:p w:rsidR="00E75251" w:rsidRPr="00CD13CF" w:rsidRDefault="00E75251" w:rsidP="001C4701">
      <w:pPr>
        <w:pStyle w:val="Prrafodelista"/>
        <w:rPr>
          <w:rFonts w:ascii="Gill Sans MT" w:eastAsia="Times New Roman" w:hAnsi="Gill Sans MT" w:cs="Segoe UI"/>
          <w:color w:val="0F1419"/>
          <w:sz w:val="24"/>
          <w:szCs w:val="24"/>
          <w:lang w:val="ca-ES" w:eastAsia="es-ES"/>
        </w:rPr>
      </w:pPr>
    </w:p>
    <w:p w:rsidR="00447820" w:rsidRPr="00CD13CF" w:rsidRDefault="007005A3" w:rsidP="001C4701">
      <w:pPr>
        <w:pStyle w:val="Prrafodelista"/>
        <w:numPr>
          <w:ilvl w:val="0"/>
          <w:numId w:val="5"/>
        </w:numPr>
        <w:shd w:val="clear" w:color="auto" w:fill="FFFFFF"/>
        <w:spacing w:after="0"/>
        <w:jc w:val="both"/>
        <w:rPr>
          <w:rFonts w:ascii="Gill Sans MT" w:eastAsia="Times New Roman" w:hAnsi="Gill Sans MT" w:cs="Segoe UI"/>
          <w:color w:val="0F1419"/>
          <w:sz w:val="24"/>
          <w:szCs w:val="24"/>
          <w:lang w:val="ca-ES" w:eastAsia="es-ES"/>
        </w:rPr>
      </w:pPr>
      <w:r w:rsidRPr="00CD13CF">
        <w:rPr>
          <w:rFonts w:ascii="Gill Sans MT" w:eastAsia="Times New Roman" w:hAnsi="Gill Sans MT" w:cs="Segoe UI"/>
          <w:color w:val="0F1419"/>
          <w:sz w:val="24"/>
          <w:szCs w:val="24"/>
          <w:lang w:val="ca-ES" w:eastAsia="es-ES"/>
        </w:rPr>
        <w:t xml:space="preserve">La </w:t>
      </w:r>
      <w:r w:rsidRPr="00CD13CF">
        <w:rPr>
          <w:rFonts w:ascii="Gill Sans MT" w:eastAsia="Times New Roman" w:hAnsi="Gill Sans MT" w:cs="Segoe UI"/>
          <w:b/>
          <w:color w:val="0F1419"/>
          <w:sz w:val="24"/>
          <w:szCs w:val="24"/>
          <w:lang w:val="ca-ES" w:eastAsia="es-ES"/>
        </w:rPr>
        <w:t>tramitació urgent al Parlament de Catalunya</w:t>
      </w:r>
      <w:r w:rsidRPr="00CD13CF">
        <w:rPr>
          <w:rFonts w:ascii="Gill Sans MT" w:eastAsia="Times New Roman" w:hAnsi="Gill Sans MT" w:cs="Segoe UI"/>
          <w:color w:val="0F1419"/>
          <w:sz w:val="24"/>
          <w:szCs w:val="24"/>
          <w:lang w:val="ca-ES" w:eastAsia="es-ES"/>
        </w:rPr>
        <w:t>, donada la gravetat de la problemàtica, de la creació del Grup de Treball, mitjançant l’escrit que avui mateix es presenta.</w:t>
      </w:r>
    </w:p>
    <w:sectPr w:rsidR="00447820" w:rsidRPr="00CD13CF" w:rsidSect="00F61241">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AB" w:rsidRDefault="00530BAB" w:rsidP="00CD13CF">
      <w:pPr>
        <w:spacing w:after="0" w:line="240" w:lineRule="auto"/>
      </w:pPr>
      <w:r>
        <w:separator/>
      </w:r>
    </w:p>
  </w:endnote>
  <w:endnote w:type="continuationSeparator" w:id="0">
    <w:p w:rsidR="00530BAB" w:rsidRDefault="00530BAB" w:rsidP="00CD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eciliaLT-Bold">
    <w:panose1 w:val="00000000000000000000"/>
    <w:charset w:val="00"/>
    <w:family w:val="roman"/>
    <w:notTrueType/>
    <w:pitch w:val="default"/>
    <w:sig w:usb0="00000003" w:usb1="00000000" w:usb2="00000000" w:usb3="00000000" w:csb0="00000001" w:csb1="00000000"/>
  </w:font>
  <w:font w:name="Calibri&quot;,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45006620"/>
      <w:docPartObj>
        <w:docPartGallery w:val="Page Numbers (Bottom of Page)"/>
        <w:docPartUnique/>
      </w:docPartObj>
    </w:sdtPr>
    <w:sdtEndPr>
      <w:rPr>
        <w:rStyle w:val="Nmerodepgina"/>
      </w:rPr>
    </w:sdtEndPr>
    <w:sdtContent>
      <w:p w:rsidR="00CD13CF" w:rsidRDefault="001933B2" w:rsidP="00EF0668">
        <w:pPr>
          <w:pStyle w:val="Piedepgina"/>
          <w:framePr w:wrap="none" w:vAnchor="text" w:hAnchor="margin" w:xAlign="right" w:y="1"/>
          <w:rPr>
            <w:rStyle w:val="Nmerodepgina"/>
          </w:rPr>
        </w:pPr>
        <w:r>
          <w:rPr>
            <w:rStyle w:val="Nmerodepgina"/>
          </w:rPr>
          <w:fldChar w:fldCharType="begin"/>
        </w:r>
        <w:r w:rsidR="00CD13CF">
          <w:rPr>
            <w:rStyle w:val="Nmerodepgina"/>
          </w:rPr>
          <w:instrText xml:space="preserve"> PAGE </w:instrText>
        </w:r>
        <w:r>
          <w:rPr>
            <w:rStyle w:val="Nmerodepgina"/>
          </w:rPr>
          <w:fldChar w:fldCharType="end"/>
        </w:r>
      </w:p>
    </w:sdtContent>
  </w:sdt>
  <w:p w:rsidR="00CD13CF" w:rsidRDefault="00CD13CF" w:rsidP="00CD13C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91650899"/>
      <w:docPartObj>
        <w:docPartGallery w:val="Page Numbers (Bottom of Page)"/>
        <w:docPartUnique/>
      </w:docPartObj>
    </w:sdtPr>
    <w:sdtEndPr>
      <w:rPr>
        <w:rStyle w:val="Nmerodepgina"/>
      </w:rPr>
    </w:sdtEndPr>
    <w:sdtContent>
      <w:p w:rsidR="00CD13CF" w:rsidRDefault="001933B2" w:rsidP="00EF0668">
        <w:pPr>
          <w:pStyle w:val="Piedepgina"/>
          <w:framePr w:wrap="none" w:vAnchor="text" w:hAnchor="margin" w:xAlign="right" w:y="1"/>
          <w:rPr>
            <w:rStyle w:val="Nmerodepgina"/>
          </w:rPr>
        </w:pPr>
        <w:r>
          <w:rPr>
            <w:rStyle w:val="Nmerodepgina"/>
          </w:rPr>
          <w:fldChar w:fldCharType="begin"/>
        </w:r>
        <w:r w:rsidR="00CD13CF">
          <w:rPr>
            <w:rStyle w:val="Nmerodepgina"/>
          </w:rPr>
          <w:instrText xml:space="preserve"> PAGE </w:instrText>
        </w:r>
        <w:r>
          <w:rPr>
            <w:rStyle w:val="Nmerodepgina"/>
          </w:rPr>
          <w:fldChar w:fldCharType="separate"/>
        </w:r>
        <w:r w:rsidR="00547017">
          <w:rPr>
            <w:rStyle w:val="Nmerodepgina"/>
            <w:noProof/>
          </w:rPr>
          <w:t>1</w:t>
        </w:r>
        <w:r>
          <w:rPr>
            <w:rStyle w:val="Nmerodepgina"/>
          </w:rPr>
          <w:fldChar w:fldCharType="end"/>
        </w:r>
      </w:p>
    </w:sdtContent>
  </w:sdt>
  <w:p w:rsidR="00CD13CF" w:rsidRDefault="00CD13CF" w:rsidP="00CD13C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AB" w:rsidRDefault="00530BAB" w:rsidP="00CD13CF">
      <w:pPr>
        <w:spacing w:after="0" w:line="240" w:lineRule="auto"/>
      </w:pPr>
      <w:r>
        <w:separator/>
      </w:r>
    </w:p>
  </w:footnote>
  <w:footnote w:type="continuationSeparator" w:id="0">
    <w:p w:rsidR="00530BAB" w:rsidRDefault="00530BAB" w:rsidP="00CD1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571D"/>
    <w:multiLevelType w:val="hybridMultilevel"/>
    <w:tmpl w:val="5A7CDFE8"/>
    <w:lvl w:ilvl="0" w:tplc="D6529512">
      <w:numFmt w:val="bullet"/>
      <w:lvlText w:val=""/>
      <w:lvlJc w:val="left"/>
      <w:pPr>
        <w:ind w:left="720" w:hanging="360"/>
      </w:pPr>
      <w:rPr>
        <w:rFonts w:ascii="Symbol" w:eastAsia="Times New Roman" w:hAnsi="Symbol"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B0350B"/>
    <w:multiLevelType w:val="hybridMultilevel"/>
    <w:tmpl w:val="6AE4427C"/>
    <w:lvl w:ilvl="0" w:tplc="3B545724">
      <w:start w:val="1"/>
      <w:numFmt w:val="bullet"/>
      <w:lvlText w:val=""/>
      <w:lvlJc w:val="left"/>
      <w:rPr>
        <w:rFonts w:ascii="Symbol" w:eastAsia="Calibri" w:hAnsi="Symbol" w:cs="Times New Roman" w:hint="default"/>
      </w:rPr>
    </w:lvl>
    <w:lvl w:ilvl="1" w:tplc="0C0A0003" w:tentative="1">
      <w:start w:val="1"/>
      <w:numFmt w:val="bullet"/>
      <w:lvlText w:val="o"/>
      <w:lvlJc w:val="left"/>
      <w:pPr>
        <w:ind w:left="726" w:hanging="360"/>
      </w:pPr>
      <w:rPr>
        <w:rFonts w:ascii="Courier New" w:hAnsi="Courier New" w:cs="Courier New" w:hint="default"/>
      </w:rPr>
    </w:lvl>
    <w:lvl w:ilvl="2" w:tplc="0C0A0005" w:tentative="1">
      <w:start w:val="1"/>
      <w:numFmt w:val="bullet"/>
      <w:lvlText w:val=""/>
      <w:lvlJc w:val="left"/>
      <w:pPr>
        <w:ind w:left="1446" w:hanging="360"/>
      </w:pPr>
      <w:rPr>
        <w:rFonts w:ascii="Wingdings" w:hAnsi="Wingdings" w:hint="default"/>
      </w:rPr>
    </w:lvl>
    <w:lvl w:ilvl="3" w:tplc="0C0A0001" w:tentative="1">
      <w:start w:val="1"/>
      <w:numFmt w:val="bullet"/>
      <w:lvlText w:val=""/>
      <w:lvlJc w:val="left"/>
      <w:pPr>
        <w:ind w:left="2166" w:hanging="360"/>
      </w:pPr>
      <w:rPr>
        <w:rFonts w:ascii="Symbol" w:hAnsi="Symbol" w:hint="default"/>
      </w:rPr>
    </w:lvl>
    <w:lvl w:ilvl="4" w:tplc="0C0A0003" w:tentative="1">
      <w:start w:val="1"/>
      <w:numFmt w:val="bullet"/>
      <w:lvlText w:val="o"/>
      <w:lvlJc w:val="left"/>
      <w:pPr>
        <w:ind w:left="2886" w:hanging="360"/>
      </w:pPr>
      <w:rPr>
        <w:rFonts w:ascii="Courier New" w:hAnsi="Courier New" w:cs="Courier New" w:hint="default"/>
      </w:rPr>
    </w:lvl>
    <w:lvl w:ilvl="5" w:tplc="0C0A0005" w:tentative="1">
      <w:start w:val="1"/>
      <w:numFmt w:val="bullet"/>
      <w:lvlText w:val=""/>
      <w:lvlJc w:val="left"/>
      <w:pPr>
        <w:ind w:left="3606" w:hanging="360"/>
      </w:pPr>
      <w:rPr>
        <w:rFonts w:ascii="Wingdings" w:hAnsi="Wingdings" w:hint="default"/>
      </w:rPr>
    </w:lvl>
    <w:lvl w:ilvl="6" w:tplc="0C0A0001" w:tentative="1">
      <w:start w:val="1"/>
      <w:numFmt w:val="bullet"/>
      <w:lvlText w:val=""/>
      <w:lvlJc w:val="left"/>
      <w:pPr>
        <w:ind w:left="4326" w:hanging="360"/>
      </w:pPr>
      <w:rPr>
        <w:rFonts w:ascii="Symbol" w:hAnsi="Symbol" w:hint="default"/>
      </w:rPr>
    </w:lvl>
    <w:lvl w:ilvl="7" w:tplc="0C0A0003" w:tentative="1">
      <w:start w:val="1"/>
      <w:numFmt w:val="bullet"/>
      <w:lvlText w:val="o"/>
      <w:lvlJc w:val="left"/>
      <w:pPr>
        <w:ind w:left="5046" w:hanging="360"/>
      </w:pPr>
      <w:rPr>
        <w:rFonts w:ascii="Courier New" w:hAnsi="Courier New" w:cs="Courier New" w:hint="default"/>
      </w:rPr>
    </w:lvl>
    <w:lvl w:ilvl="8" w:tplc="0C0A0005" w:tentative="1">
      <w:start w:val="1"/>
      <w:numFmt w:val="bullet"/>
      <w:lvlText w:val=""/>
      <w:lvlJc w:val="left"/>
      <w:pPr>
        <w:ind w:left="5766" w:hanging="360"/>
      </w:pPr>
      <w:rPr>
        <w:rFonts w:ascii="Wingdings" w:hAnsi="Wingdings" w:hint="default"/>
      </w:rPr>
    </w:lvl>
  </w:abstractNum>
  <w:abstractNum w:abstractNumId="2" w15:restartNumberingAfterBreak="0">
    <w:nsid w:val="1E881168"/>
    <w:multiLevelType w:val="hybridMultilevel"/>
    <w:tmpl w:val="CFAA5BE4"/>
    <w:lvl w:ilvl="0" w:tplc="BF00EA94">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4186EA9"/>
    <w:multiLevelType w:val="hybridMultilevel"/>
    <w:tmpl w:val="049E74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811064"/>
    <w:multiLevelType w:val="hybridMultilevel"/>
    <w:tmpl w:val="66A07C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9654EA"/>
    <w:multiLevelType w:val="hybridMultilevel"/>
    <w:tmpl w:val="70141D56"/>
    <w:lvl w:ilvl="0" w:tplc="A0D0D35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20"/>
    <w:rsid w:val="000619B8"/>
    <w:rsid w:val="00076E49"/>
    <w:rsid w:val="000909D8"/>
    <w:rsid w:val="000B7D4D"/>
    <w:rsid w:val="000C3378"/>
    <w:rsid w:val="00103743"/>
    <w:rsid w:val="00163C90"/>
    <w:rsid w:val="00165414"/>
    <w:rsid w:val="001933B2"/>
    <w:rsid w:val="001B7B77"/>
    <w:rsid w:val="001C4701"/>
    <w:rsid w:val="002075B4"/>
    <w:rsid w:val="00231443"/>
    <w:rsid w:val="0024546C"/>
    <w:rsid w:val="00252FD9"/>
    <w:rsid w:val="002550E7"/>
    <w:rsid w:val="00294BCE"/>
    <w:rsid w:val="0035263A"/>
    <w:rsid w:val="0038691B"/>
    <w:rsid w:val="00400328"/>
    <w:rsid w:val="00447820"/>
    <w:rsid w:val="00464FEF"/>
    <w:rsid w:val="0049642D"/>
    <w:rsid w:val="004A693E"/>
    <w:rsid w:val="00530BAB"/>
    <w:rsid w:val="005327B8"/>
    <w:rsid w:val="00547017"/>
    <w:rsid w:val="005A0951"/>
    <w:rsid w:val="00627C0A"/>
    <w:rsid w:val="00644920"/>
    <w:rsid w:val="00687113"/>
    <w:rsid w:val="006C6298"/>
    <w:rsid w:val="007005A3"/>
    <w:rsid w:val="00761B5E"/>
    <w:rsid w:val="00790C85"/>
    <w:rsid w:val="007E7BF3"/>
    <w:rsid w:val="0080338C"/>
    <w:rsid w:val="008364D7"/>
    <w:rsid w:val="008A4904"/>
    <w:rsid w:val="008D0436"/>
    <w:rsid w:val="008F551D"/>
    <w:rsid w:val="00944FDD"/>
    <w:rsid w:val="009A7059"/>
    <w:rsid w:val="00AA4073"/>
    <w:rsid w:val="00AB1124"/>
    <w:rsid w:val="00B36671"/>
    <w:rsid w:val="00BC4BFA"/>
    <w:rsid w:val="00BD69D1"/>
    <w:rsid w:val="00C84DE5"/>
    <w:rsid w:val="00C8654D"/>
    <w:rsid w:val="00CD13CF"/>
    <w:rsid w:val="00CF0828"/>
    <w:rsid w:val="00D03C77"/>
    <w:rsid w:val="00D10ED3"/>
    <w:rsid w:val="00DE033C"/>
    <w:rsid w:val="00DF63BF"/>
    <w:rsid w:val="00E75251"/>
    <w:rsid w:val="00E81A2B"/>
    <w:rsid w:val="00ED2E93"/>
    <w:rsid w:val="00EF6FD0"/>
    <w:rsid w:val="00F235DD"/>
    <w:rsid w:val="00F2644C"/>
    <w:rsid w:val="00F61241"/>
    <w:rsid w:val="00FF44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04FED-B544-4059-A97B-FF85CB14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4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ss-901oao">
    <w:name w:val="css-901oao"/>
    <w:basedOn w:val="Fuentedeprrafopredeter"/>
    <w:rsid w:val="00447820"/>
  </w:style>
  <w:style w:type="paragraph" w:styleId="Prrafodelista">
    <w:name w:val="List Paragraph"/>
    <w:basedOn w:val="Normal"/>
    <w:uiPriority w:val="34"/>
    <w:qFormat/>
    <w:rsid w:val="00F235DD"/>
    <w:pPr>
      <w:ind w:left="720"/>
      <w:contextualSpacing/>
    </w:pPr>
  </w:style>
  <w:style w:type="paragraph" w:customStyle="1" w:styleId="Default">
    <w:name w:val="Default"/>
    <w:rsid w:val="00ED2E93"/>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252F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A4073"/>
    <w:rPr>
      <w:sz w:val="16"/>
      <w:szCs w:val="16"/>
    </w:rPr>
  </w:style>
  <w:style w:type="paragraph" w:styleId="Textocomentario">
    <w:name w:val="annotation text"/>
    <w:basedOn w:val="Normal"/>
    <w:link w:val="TextocomentarioCar"/>
    <w:uiPriority w:val="99"/>
    <w:semiHidden/>
    <w:unhideWhenUsed/>
    <w:rsid w:val="00AA40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407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AA4073"/>
    <w:rPr>
      <w:b/>
      <w:bCs/>
    </w:rPr>
  </w:style>
  <w:style w:type="character" w:customStyle="1" w:styleId="AsuntodelcomentarioCar">
    <w:name w:val="Asunto del comentario Car"/>
    <w:basedOn w:val="TextocomentarioCar"/>
    <w:link w:val="Asuntodelcomentario"/>
    <w:uiPriority w:val="99"/>
    <w:semiHidden/>
    <w:rsid w:val="00AA4073"/>
    <w:rPr>
      <w:b/>
      <w:bCs/>
      <w:sz w:val="20"/>
      <w:szCs w:val="20"/>
      <w:lang w:val="en-US"/>
    </w:rPr>
  </w:style>
  <w:style w:type="paragraph" w:styleId="Textodeglobo">
    <w:name w:val="Balloon Text"/>
    <w:basedOn w:val="Normal"/>
    <w:link w:val="TextodegloboCar"/>
    <w:uiPriority w:val="99"/>
    <w:semiHidden/>
    <w:unhideWhenUsed/>
    <w:rsid w:val="00AA40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073"/>
    <w:rPr>
      <w:rFonts w:ascii="Tahoma" w:hAnsi="Tahoma" w:cs="Tahoma"/>
      <w:sz w:val="16"/>
      <w:szCs w:val="16"/>
      <w:lang w:val="en-US"/>
    </w:rPr>
  </w:style>
  <w:style w:type="paragraph" w:styleId="Piedepgina">
    <w:name w:val="footer"/>
    <w:basedOn w:val="Normal"/>
    <w:link w:val="PiedepginaCar"/>
    <w:uiPriority w:val="99"/>
    <w:unhideWhenUsed/>
    <w:rsid w:val="00CD13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13CF"/>
    <w:rPr>
      <w:lang w:val="en-US"/>
    </w:rPr>
  </w:style>
  <w:style w:type="character" w:styleId="Nmerodepgina">
    <w:name w:val="page number"/>
    <w:basedOn w:val="Fuentedeprrafopredeter"/>
    <w:uiPriority w:val="99"/>
    <w:semiHidden/>
    <w:unhideWhenUsed/>
    <w:rsid w:val="00CD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4367">
      <w:bodyDiv w:val="1"/>
      <w:marLeft w:val="0"/>
      <w:marRight w:val="0"/>
      <w:marTop w:val="0"/>
      <w:marBottom w:val="0"/>
      <w:divBdr>
        <w:top w:val="none" w:sz="0" w:space="0" w:color="auto"/>
        <w:left w:val="none" w:sz="0" w:space="0" w:color="auto"/>
        <w:bottom w:val="none" w:sz="0" w:space="0" w:color="auto"/>
        <w:right w:val="none" w:sz="0" w:space="0" w:color="auto"/>
      </w:divBdr>
      <w:divsChild>
        <w:div w:id="44886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987092">
      <w:bodyDiv w:val="1"/>
      <w:marLeft w:val="0"/>
      <w:marRight w:val="0"/>
      <w:marTop w:val="0"/>
      <w:marBottom w:val="0"/>
      <w:divBdr>
        <w:top w:val="none" w:sz="0" w:space="0" w:color="auto"/>
        <w:left w:val="none" w:sz="0" w:space="0" w:color="auto"/>
        <w:bottom w:val="none" w:sz="0" w:space="0" w:color="auto"/>
        <w:right w:val="none" w:sz="0" w:space="0" w:color="auto"/>
      </w:divBdr>
      <w:divsChild>
        <w:div w:id="19544389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4568241">
      <w:bodyDiv w:val="1"/>
      <w:marLeft w:val="0"/>
      <w:marRight w:val="0"/>
      <w:marTop w:val="0"/>
      <w:marBottom w:val="0"/>
      <w:divBdr>
        <w:top w:val="none" w:sz="0" w:space="0" w:color="auto"/>
        <w:left w:val="none" w:sz="0" w:space="0" w:color="auto"/>
        <w:bottom w:val="none" w:sz="0" w:space="0" w:color="auto"/>
        <w:right w:val="none" w:sz="0" w:space="0" w:color="auto"/>
      </w:divBdr>
      <w:divsChild>
        <w:div w:id="1550654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9882224">
      <w:bodyDiv w:val="1"/>
      <w:marLeft w:val="0"/>
      <w:marRight w:val="0"/>
      <w:marTop w:val="0"/>
      <w:marBottom w:val="0"/>
      <w:divBdr>
        <w:top w:val="none" w:sz="0" w:space="0" w:color="auto"/>
        <w:left w:val="none" w:sz="0" w:space="0" w:color="auto"/>
        <w:bottom w:val="none" w:sz="0" w:space="0" w:color="auto"/>
        <w:right w:val="none" w:sz="0" w:space="0" w:color="auto"/>
      </w:divBdr>
      <w:divsChild>
        <w:div w:id="214242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884611">
      <w:bodyDiv w:val="1"/>
      <w:marLeft w:val="0"/>
      <w:marRight w:val="0"/>
      <w:marTop w:val="0"/>
      <w:marBottom w:val="0"/>
      <w:divBdr>
        <w:top w:val="none" w:sz="0" w:space="0" w:color="auto"/>
        <w:left w:val="none" w:sz="0" w:space="0" w:color="auto"/>
        <w:bottom w:val="none" w:sz="0" w:space="0" w:color="auto"/>
        <w:right w:val="none" w:sz="0" w:space="0" w:color="auto"/>
      </w:divBdr>
      <w:divsChild>
        <w:div w:id="7777188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1105337">
      <w:bodyDiv w:val="1"/>
      <w:marLeft w:val="0"/>
      <w:marRight w:val="0"/>
      <w:marTop w:val="0"/>
      <w:marBottom w:val="0"/>
      <w:divBdr>
        <w:top w:val="none" w:sz="0" w:space="0" w:color="auto"/>
        <w:left w:val="none" w:sz="0" w:space="0" w:color="auto"/>
        <w:bottom w:val="none" w:sz="0" w:space="0" w:color="auto"/>
        <w:right w:val="none" w:sz="0" w:space="0" w:color="auto"/>
      </w:divBdr>
      <w:divsChild>
        <w:div w:id="3680670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4695762">
      <w:bodyDiv w:val="1"/>
      <w:marLeft w:val="0"/>
      <w:marRight w:val="0"/>
      <w:marTop w:val="0"/>
      <w:marBottom w:val="0"/>
      <w:divBdr>
        <w:top w:val="none" w:sz="0" w:space="0" w:color="auto"/>
        <w:left w:val="none" w:sz="0" w:space="0" w:color="auto"/>
        <w:bottom w:val="none" w:sz="0" w:space="0" w:color="auto"/>
        <w:right w:val="none" w:sz="0" w:space="0" w:color="auto"/>
      </w:divBdr>
      <w:divsChild>
        <w:div w:id="3881099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0052283">
      <w:bodyDiv w:val="1"/>
      <w:marLeft w:val="0"/>
      <w:marRight w:val="0"/>
      <w:marTop w:val="0"/>
      <w:marBottom w:val="0"/>
      <w:divBdr>
        <w:top w:val="none" w:sz="0" w:space="0" w:color="auto"/>
        <w:left w:val="none" w:sz="0" w:space="0" w:color="auto"/>
        <w:bottom w:val="none" w:sz="0" w:space="0" w:color="auto"/>
        <w:right w:val="none" w:sz="0" w:space="0" w:color="auto"/>
      </w:divBdr>
      <w:divsChild>
        <w:div w:id="13642146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8356102">
      <w:bodyDiv w:val="1"/>
      <w:marLeft w:val="0"/>
      <w:marRight w:val="0"/>
      <w:marTop w:val="0"/>
      <w:marBottom w:val="0"/>
      <w:divBdr>
        <w:top w:val="none" w:sz="0" w:space="0" w:color="auto"/>
        <w:left w:val="none" w:sz="0" w:space="0" w:color="auto"/>
        <w:bottom w:val="none" w:sz="0" w:space="0" w:color="auto"/>
        <w:right w:val="none" w:sz="0" w:space="0" w:color="auto"/>
      </w:divBdr>
      <w:divsChild>
        <w:div w:id="8638324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90B4-C5F7-42CD-B313-D6EFA654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15225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cp:lastModifiedBy>
  <cp:revision>2</cp:revision>
  <dcterms:created xsi:type="dcterms:W3CDTF">2022-04-25T18:54:00Z</dcterms:created>
  <dcterms:modified xsi:type="dcterms:W3CDTF">2022-04-25T18:54:00Z</dcterms:modified>
</cp:coreProperties>
</file>